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Веневский</w:t>
      </w:r>
      <w:proofErr w:type="spellEnd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район</w:t>
      </w:r>
    </w:p>
    <w:p w14:paraId="14C74617" w14:textId="07394901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7D7A8C">
        <w:rPr>
          <w:b/>
          <w:color w:val="333333"/>
        </w:rPr>
        <w:t>ноябрь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поступило </w:t>
      </w:r>
      <w:r w:rsidR="007D7A8C">
        <w:rPr>
          <w:color w:val="333333"/>
        </w:rPr>
        <w:t>56</w:t>
      </w:r>
      <w:r w:rsidR="006E69CB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7D7A8C">
        <w:rPr>
          <w:color w:val="333333"/>
        </w:rPr>
        <w:t>14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7D7A8C">
        <w:rPr>
          <w:color w:val="333333"/>
        </w:rPr>
        <w:t>16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7D7A8C">
        <w:rPr>
          <w:color w:val="333333"/>
        </w:rPr>
        <w:t>13</w:t>
      </w:r>
      <w:r w:rsidR="006E69CB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7D7A8C">
        <w:rPr>
          <w:color w:val="333333"/>
        </w:rPr>
        <w:t>13</w:t>
      </w:r>
      <w:r w:rsidR="001C4D5E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77777777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15A142BA" w14:textId="4B75F4B3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1C4D5E">
        <w:rPr>
          <w:color w:val="010101"/>
        </w:rPr>
        <w:t>9</w:t>
      </w:r>
      <w:r>
        <w:rPr>
          <w:color w:val="010101"/>
        </w:rPr>
        <w:t>;</w:t>
      </w:r>
    </w:p>
    <w:p w14:paraId="79982DBA" w14:textId="3AF6BA8D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1C4D5E">
        <w:rPr>
          <w:color w:val="010101"/>
        </w:rPr>
        <w:t>7</w:t>
      </w:r>
      <w:r w:rsidR="00E60BA7">
        <w:rPr>
          <w:color w:val="010101"/>
        </w:rPr>
        <w:t>;</w:t>
      </w:r>
    </w:p>
    <w:p w14:paraId="21640B23" w14:textId="1DD52F16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-отлов животных- </w:t>
      </w:r>
      <w:r w:rsidR="007D7A8C">
        <w:rPr>
          <w:color w:val="010101"/>
        </w:rPr>
        <w:t>3</w:t>
      </w:r>
      <w:r>
        <w:rPr>
          <w:color w:val="010101"/>
        </w:rPr>
        <w:t>;</w:t>
      </w:r>
    </w:p>
    <w:p w14:paraId="19582053" w14:textId="7A788D91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</w:t>
      </w:r>
      <w:r w:rsidR="007D7A8C">
        <w:rPr>
          <w:color w:val="010101"/>
        </w:rPr>
        <w:t>2</w:t>
      </w:r>
      <w:r>
        <w:rPr>
          <w:color w:val="010101"/>
        </w:rPr>
        <w:t>;</w:t>
      </w:r>
    </w:p>
    <w:p w14:paraId="7DDBE590" w14:textId="29C5EF5D" w:rsidR="003C2127" w:rsidRDefault="003C212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водоснабжении-5;</w:t>
      </w:r>
    </w:p>
    <w:p w14:paraId="297C9F06" w14:textId="265F84F9" w:rsidR="003C2127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</w:t>
      </w:r>
      <w:r w:rsidR="003C2127">
        <w:rPr>
          <w:color w:val="010101"/>
        </w:rPr>
        <w:t>уличное освещение-5</w:t>
      </w:r>
      <w:r>
        <w:rPr>
          <w:color w:val="010101"/>
        </w:rPr>
        <w:t>;</w:t>
      </w:r>
    </w:p>
    <w:p w14:paraId="397CFE74" w14:textId="01BCA5E6" w:rsidR="001C4D5E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-земельные отношения-11;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AE5255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3</cp:revision>
  <cp:lastPrinted>2019-11-12T08:29:00Z</cp:lastPrinted>
  <dcterms:created xsi:type="dcterms:W3CDTF">2021-12-08T12:46:00Z</dcterms:created>
  <dcterms:modified xsi:type="dcterms:W3CDTF">2021-12-08T12:55:00Z</dcterms:modified>
</cp:coreProperties>
</file>