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F" w:rsidRPr="00392D2F" w:rsidRDefault="00392D2F" w:rsidP="00392D2F">
      <w:pPr>
        <w:spacing w:after="125" w:line="240" w:lineRule="auto"/>
        <w:outlineLvl w:val="0"/>
        <w:rPr>
          <w:rFonts w:ascii="Tahoma" w:eastAsia="Times New Roman" w:hAnsi="Tahoma" w:cs="Tahoma"/>
          <w:color w:val="383838"/>
          <w:kern w:val="36"/>
          <w:sz w:val="33"/>
          <w:szCs w:val="33"/>
          <w:lang w:eastAsia="ru-RU"/>
        </w:rPr>
      </w:pPr>
      <w:r w:rsidRPr="00392D2F">
        <w:rPr>
          <w:rFonts w:ascii="Tahoma" w:eastAsia="Times New Roman" w:hAnsi="Tahoma" w:cs="Tahoma"/>
          <w:color w:val="383838"/>
          <w:kern w:val="36"/>
          <w:sz w:val="33"/>
          <w:szCs w:val="33"/>
          <w:lang w:eastAsia="ru-RU"/>
        </w:rPr>
        <w:t>ПАМЯТКА ПО АНТИТЕРРОРИСТИЧЕСКОЙ БЕЗОПАСНОСТИ</w:t>
      </w:r>
    </w:p>
    <w:p w:rsidR="00392D2F" w:rsidRPr="00392D2F" w:rsidRDefault="00392D2F" w:rsidP="00392D2F">
      <w:pPr>
        <w:spacing w:after="125" w:line="240" w:lineRule="auto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50504F"/>
          <w:sz w:val="16"/>
          <w:szCs w:val="16"/>
          <w:lang w:eastAsia="ru-RU"/>
        </w:rPr>
        <w:drawing>
          <wp:inline distT="0" distB="0" distL="0" distR="0">
            <wp:extent cx="1900555" cy="1860550"/>
            <wp:effectExtent l="19050" t="0" r="4445" b="0"/>
            <wp:docPr id="1" name="Рисунок 1" descr="http://adm-kaskara.ru/temp/8/e/8ef5196cbbced77c204c2a552af33a25e97bd019.jpg?v=1450958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-kaskara.ru/temp/8/e/8ef5196cbbced77c204c2a552af33a25e97bd019.jpg?v=14509583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szCs w:val="16"/>
          <w:lang w:eastAsia="ru-RU"/>
        </w:rPr>
        <w:br/>
      </w: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ПАМЯТКА ПО АНТИТЕРРОРИСТИЧЕСКОЙ БЕЗОПАСНОСТИ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Действия при угрозе совершения террористического акта</w:t>
      </w:r>
    </w:p>
    <w:p w:rsidR="00392D2F" w:rsidRPr="00392D2F" w:rsidRDefault="00392D2F" w:rsidP="00392D2F">
      <w:pPr>
        <w:numPr>
          <w:ilvl w:val="0"/>
          <w:numId w:val="1"/>
        </w:numPr>
        <w:spacing w:before="100" w:beforeAutospacing="1" w:after="100" w:afterAutospacing="1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Действия при угрозе совершения террористического акта</w:t>
      </w:r>
    </w:p>
    <w:p w:rsidR="00392D2F" w:rsidRPr="00392D2F" w:rsidRDefault="00392D2F" w:rsidP="00392D2F">
      <w:pPr>
        <w:numPr>
          <w:ilvl w:val="0"/>
          <w:numId w:val="2"/>
        </w:numPr>
        <w:spacing w:after="63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392D2F" w:rsidRPr="00392D2F" w:rsidRDefault="00392D2F" w:rsidP="00392D2F">
      <w:pPr>
        <w:numPr>
          <w:ilvl w:val="0"/>
          <w:numId w:val="2"/>
        </w:numPr>
        <w:spacing w:after="63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При обнаружении забытых вещей, не трогая их, сообщите об этом водителю общественного транспорта,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392D2F" w:rsidRPr="00392D2F" w:rsidRDefault="00392D2F" w:rsidP="00392D2F">
      <w:pPr>
        <w:numPr>
          <w:ilvl w:val="0"/>
          <w:numId w:val="2"/>
        </w:numPr>
        <w:spacing w:after="63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пинайте на улице предметы, лежащие на земле.</w:t>
      </w:r>
    </w:p>
    <w:p w:rsidR="00392D2F" w:rsidRPr="00392D2F" w:rsidRDefault="00392D2F" w:rsidP="00392D2F">
      <w:pPr>
        <w:numPr>
          <w:ilvl w:val="0"/>
          <w:numId w:val="2"/>
        </w:numPr>
        <w:spacing w:after="63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392D2F" w:rsidRPr="00392D2F" w:rsidRDefault="00392D2F" w:rsidP="00392D2F">
      <w:pPr>
        <w:numPr>
          <w:ilvl w:val="0"/>
          <w:numId w:val="2"/>
        </w:numPr>
        <w:spacing w:after="63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</w:p>
    <w:p w:rsidR="00392D2F" w:rsidRPr="00392D2F" w:rsidRDefault="00392D2F" w:rsidP="00392D2F">
      <w:pPr>
        <w:numPr>
          <w:ilvl w:val="0"/>
          <w:numId w:val="2"/>
        </w:numPr>
        <w:spacing w:before="100" w:beforeAutospacing="1" w:after="100" w:afterAutospacing="1" w:line="203" w:lineRule="atLeast"/>
        <w:ind w:left="0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Памятка по антитеррору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ПРИ ОБНАРУЖЕНИИ ВЗРЫВООПАСНОГО ПРЕДМЕТА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Если вы обнаружили самодельное взрывное устройство, гранату снаряд, и т. п.: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не подходите близко не позволяйте другим людям прикасаться к предмету;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немедленно сообщите о находке в милицию;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не трогайте не вскрывайте и не перемещайте находку;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запомните все подробности связанные с моментом обнаружения предмета;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дождитесь прибытия оперативных служб.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Взрывное устройство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натянутая проволока, шнур и т. д.;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провода или изоляционная лента неизвестного назначения;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бесхозный предмет обнаруженный в машине, в подъезде, у дверей квартиры, в общественном транспорте, в местах скопления людей.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ПРИ ПОЛУЧЕНИИ СООБЩЕНИЯ ОБ УГРОЗЕ ТЕРРОРИСТИЧЕСКОГО АКТА ПО ТЕЛЕФОНУ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lastRenderedPageBreak/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Постарайтесь дословно запомнить разговор и зафиксировать его на бумаге.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По ходу разговора отметьте пол, возраст и особенности речи звонившего: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Голос (громкий, тихий, высокий, низкий)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Темп речи (быстрая, медленная)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Произношение (отчетливое, искаженное, с заиканием, с акцентом или диалектом и т. д.)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Манера речи (развязанная с нецензурными выражениями и т. д.)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Обязательно отметьте звуковой фон (шум автомашин, или железнодорожного транспорта, звук теле — радио аппаратуры, голоса и т. д.)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Отметьте характер звонка, городской или междугородний.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Обязательно зафиксируйте точное время звонка и продолжительность разговора.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В ходе разговора постарайтесь получить ответы на следующие вопросы: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Куда, кому по какому телефону звонит человек?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Какие конкретно требования выдвигает человек?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Выдвигает требования он лично, выступает в роли посредника или представляет какую-либо группу лиц?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На каких условиях он согласен отказаться от задуманного?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Как и когда с ним можно связаться?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Кому вы должны сообщить об этом звонке?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Если возможно еще в процессе разговора, сообщите о нем руководству объекта, если нет — немедленно по его окончанию.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Не распространяйтесь о факте разговора и его содержании. Максимально ограничьте число людей владеющих информацией.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При наличии автоматического определителя номера (</w:t>
      </w:r>
      <w:proofErr w:type="spellStart"/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АОНа</w:t>
      </w:r>
      <w:proofErr w:type="spellEnd"/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) запишите определенный номер, что позволит избежать его утраты.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При использовании звукозаписывающей аппаратуры извлеките кассету и примите меры к ее сохранению. Обязательно установите на ее место другую.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 xml:space="preserve">— При отсутствии </w:t>
      </w:r>
      <w:proofErr w:type="spellStart"/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АОНа</w:t>
      </w:r>
      <w:proofErr w:type="spellEnd"/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ПРИ ПОЛУЧЕНИИ СООБЩЕНИЯ ОБ УГРОЗЕ ТЕРРОРИСТИЧЕСКОГО АКТА ПИСЬМЕННО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— 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Постарайтесь не оставлять на нем отпечатки своих пальцев.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Если документ поступил в конверте — его вскрытие производите с левой или правой стороны, аккуратно отрезая кромки ножницами.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сохраняйте все: любое вложения сам конверт, упаковку.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Не расширяйте круг лиц знакомившихся с содержанием документа.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Анонимные материалы не должны сшиваться, склеиваться, на них не должны делаться надписи.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ПРАВИЛА ПОВЕДЕНИЯ ПРИ ЗАХВАТЕ И УДЕРЖАНИИ ЗАЛОЖНИКОВ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-Беспрекословно выполнять требования террористов если они не несут угрозы вашей жизни и здоровью.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-Постарайтесь отвлечься от неприятных мыслей.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-Осмотрите место, где вы находитесь, отметьте пути отступления укрытия.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-Старайтесь не выделяться в группе заложников.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-Если вам необходимо встать, перейти на другое место, спрашивайте разрешения.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lastRenderedPageBreak/>
        <w:t>-Старайтесь занять себя: читать, писать и т. д.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-Не употребляйте алкоголь.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-Отдайте личные вещи, которые требуют террористы.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-При стрельбе ложитесь на пол или укройтесь, но не куда не бегите.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-При силовом методе освобождения заложников, четко выполняйте все распоряжения представителей спецслужб.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ПРИ ЭВАКУАЦИИ В СЛУЧАЕ УГРОЗЫ ТЕРРОРИСТИЧЕСКОГО АКТА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Получив извещение о начале эвакуации, каждый гражданин обязан собрать все необходимые документы и вещи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392D2F" w:rsidRPr="00392D2F" w:rsidRDefault="00392D2F" w:rsidP="00392D2F">
      <w:pPr>
        <w:spacing w:after="125" w:line="203" w:lineRule="atLeast"/>
        <w:jc w:val="center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b/>
          <w:bCs/>
          <w:color w:val="50504F"/>
          <w:sz w:val="16"/>
          <w:lang w:eastAsia="ru-RU"/>
        </w:rPr>
        <w:t>ЕСЛИ ВЫ СТАЛИ СВИДЕТЕЛЕМ ТЕРРОРИСТИЧЕСКОГО АКТА (ВЗРЫВА).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Успокойтесь и успокойте людей находящихся рядом;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Передвигайтесь осторожно не трогайте поврежденные конструкции;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Находясь внутри помещения не пользуйтесь открытым огнем;</w:t>
      </w:r>
    </w:p>
    <w:p w:rsidR="00392D2F" w:rsidRPr="00392D2F" w:rsidRDefault="00392D2F" w:rsidP="00392D2F">
      <w:pPr>
        <w:spacing w:after="125"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По возможности окажите помощь пострадавшим;</w:t>
      </w:r>
    </w:p>
    <w:p w:rsidR="00392D2F" w:rsidRPr="00392D2F" w:rsidRDefault="00392D2F" w:rsidP="00392D2F">
      <w:pPr>
        <w:spacing w:line="203" w:lineRule="atLeast"/>
        <w:rPr>
          <w:rFonts w:ascii="Tahoma" w:eastAsia="Times New Roman" w:hAnsi="Tahoma" w:cs="Tahoma"/>
          <w:color w:val="50504F"/>
          <w:sz w:val="16"/>
          <w:szCs w:val="16"/>
          <w:lang w:eastAsia="ru-RU"/>
        </w:rPr>
      </w:pPr>
      <w:r w:rsidRPr="00392D2F">
        <w:rPr>
          <w:rFonts w:ascii="Tahoma" w:eastAsia="Times New Roman" w:hAnsi="Tahoma" w:cs="Tahoma"/>
          <w:color w:val="50504F"/>
          <w:sz w:val="16"/>
          <w:szCs w:val="16"/>
          <w:lang w:eastAsia="ru-RU"/>
        </w:rPr>
        <w:t>— Беспрекословно выполняйте указания сотрудников спецслужб и спасателей.</w:t>
      </w:r>
    </w:p>
    <w:tbl>
      <w:tblPr>
        <w:tblW w:w="151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5849"/>
      </w:tblGrid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взрывного устройства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зоны эвакуации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РГД 5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Граната Ф — 1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200 г.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Тротиловая шашка массой 400 г.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Пивная банка 0.33 литра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 МОН — 50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Чемодан (Кейс)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«Жигули»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«Волга»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м.</w:t>
            </w:r>
          </w:p>
        </w:tc>
      </w:tr>
      <w:tr w:rsidR="00392D2F" w:rsidRPr="00392D2F" w:rsidTr="00392D2F">
        <w:trPr>
          <w:jc w:val="center"/>
        </w:trPr>
        <w:tc>
          <w:tcPr>
            <w:tcW w:w="92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584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  <w:hideMark/>
          </w:tcPr>
          <w:p w:rsidR="00392D2F" w:rsidRPr="00392D2F" w:rsidRDefault="00392D2F" w:rsidP="00392D2F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м.</w:t>
            </w:r>
          </w:p>
        </w:tc>
      </w:tr>
    </w:tbl>
    <w:p w:rsidR="0023361E" w:rsidRDefault="0023361E"/>
    <w:sectPr w:rsidR="0023361E" w:rsidSect="0023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24F9"/>
    <w:multiLevelType w:val="multilevel"/>
    <w:tmpl w:val="1894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5210B9"/>
    <w:multiLevelType w:val="multilevel"/>
    <w:tmpl w:val="59DE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2D2F"/>
    <w:rsid w:val="0023361E"/>
    <w:rsid w:val="00392D2F"/>
    <w:rsid w:val="00555095"/>
    <w:rsid w:val="00ED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1E"/>
  </w:style>
  <w:style w:type="paragraph" w:styleId="1">
    <w:name w:val="heading 1"/>
    <w:basedOn w:val="a"/>
    <w:link w:val="10"/>
    <w:uiPriority w:val="9"/>
    <w:qFormat/>
    <w:rsid w:val="00392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D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539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54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5592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900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296F1-2EF2-4919-A61D-54DE5888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4</cp:revision>
  <dcterms:created xsi:type="dcterms:W3CDTF">2017-04-07T11:45:00Z</dcterms:created>
  <dcterms:modified xsi:type="dcterms:W3CDTF">2017-04-07T11:54:00Z</dcterms:modified>
</cp:coreProperties>
</file>