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23B" w:rsidRDefault="0075023B" w:rsidP="0075023B">
      <w:pPr>
        <w:widowControl w:val="0"/>
        <w:ind w:left="4248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271"/>
        <w:tblW w:w="9750" w:type="dxa"/>
        <w:tblLayout w:type="fixed"/>
        <w:tblLook w:val="04A0" w:firstRow="1" w:lastRow="0" w:firstColumn="1" w:lastColumn="0" w:noHBand="0" w:noVBand="1"/>
      </w:tblPr>
      <w:tblGrid>
        <w:gridCol w:w="4646"/>
        <w:gridCol w:w="5104"/>
      </w:tblGrid>
      <w:tr w:rsidR="0075023B" w:rsidTr="0075023B">
        <w:tc>
          <w:tcPr>
            <w:tcW w:w="4644" w:type="dxa"/>
          </w:tcPr>
          <w:p w:rsidR="0075023B" w:rsidRDefault="0075023B">
            <w:pPr>
              <w:widowControl w:val="0"/>
              <w:spacing w:after="20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2" w:type="dxa"/>
          </w:tcPr>
          <w:p w:rsidR="0075023B" w:rsidRDefault="0075023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75023B" w:rsidRDefault="0075023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</w:t>
            </w:r>
            <w:proofErr w:type="gramStart"/>
            <w:r>
              <w:rPr>
                <w:sz w:val="28"/>
                <w:szCs w:val="28"/>
              </w:rPr>
              <w:t>оценки качества финансового менеджмента главных распорядителей бюджетных средств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Веневский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75023B" w:rsidRDefault="0075023B">
            <w:pPr>
              <w:widowControl w:val="0"/>
              <w:spacing w:after="200"/>
              <w:ind w:firstLine="709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75023B" w:rsidRDefault="0075023B" w:rsidP="0075023B">
      <w:pPr>
        <w:ind w:firstLine="540"/>
        <w:jc w:val="center"/>
        <w:rPr>
          <w:b/>
          <w:sz w:val="28"/>
          <w:szCs w:val="28"/>
          <w:lang w:eastAsia="en-US"/>
        </w:rPr>
      </w:pPr>
    </w:p>
    <w:p w:rsidR="0075023B" w:rsidRDefault="0075023B" w:rsidP="0075023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ПРАВИЛА</w:t>
      </w:r>
    </w:p>
    <w:p w:rsidR="0075023B" w:rsidRDefault="0075023B" w:rsidP="0075023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формирования и предоставления отчета о результатах мониторинга качества финансового менеджмента</w:t>
      </w:r>
    </w:p>
    <w:p w:rsidR="0075023B" w:rsidRDefault="0075023B" w:rsidP="0075023B">
      <w:pPr>
        <w:ind w:firstLine="540"/>
        <w:jc w:val="center"/>
        <w:rPr>
          <w:b/>
          <w:sz w:val="28"/>
          <w:szCs w:val="28"/>
        </w:rPr>
      </w:pP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Правила формирования и предоставления отчета о результатах мониторинга качества финансового менеджмента</w:t>
      </w:r>
    </w:p>
    <w:p w:rsidR="0075023B" w:rsidRDefault="0075023B" w:rsidP="0075023B">
      <w:pPr>
        <w:tabs>
          <w:tab w:val="left" w:pos="709"/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По суммарной оценке, полученной каждым главным распорядителем средств бюджета, рассчитывается рейтинговая оценка качества финансового менеджмента каждого главного распорядителя средств бюджета, и формируется сводный рейтинг, ранжированный по убыванию рейтинговых оценок главных распорядителей средств бюджета.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Рейтинговая оценка каждого главного распорядителя  средств бюджета (R) за качество финансового менеджмента рассчитывается по следующей формуле: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R = SUM Q ,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5023B" w:rsidRDefault="0075023B" w:rsidP="0075023B">
      <w:pPr>
        <w:ind w:left="993" w:hanging="4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Q - уровень </w:t>
      </w:r>
      <w:proofErr w:type="gramStart"/>
      <w:r>
        <w:rPr>
          <w:sz w:val="28"/>
          <w:szCs w:val="28"/>
        </w:rPr>
        <w:t>качества финансового менеджмента главного    распорядителя средств бюджета</w:t>
      </w:r>
      <w:proofErr w:type="gramEnd"/>
      <w:r>
        <w:rPr>
          <w:sz w:val="28"/>
          <w:szCs w:val="28"/>
        </w:rPr>
        <w:t>.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рейтинговая оценка, которая может быть получена главным распорядителем средств бюджета за качество финансового менеджмента, равна 50 баллам.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Сводный рейтинг, ранжированный по убыванию </w:t>
      </w:r>
      <w:proofErr w:type="gramStart"/>
      <w:r>
        <w:rPr>
          <w:sz w:val="28"/>
          <w:szCs w:val="28"/>
        </w:rPr>
        <w:t>оценок качества финансового менеджмента главных распорядителей средств</w:t>
      </w:r>
      <w:proofErr w:type="gramEnd"/>
      <w:r>
        <w:rPr>
          <w:sz w:val="28"/>
          <w:szCs w:val="28"/>
        </w:rPr>
        <w:t xml:space="preserve"> бюджета, составляется по форме согласно приложению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 Методике балльной оценки качества финансового менеджмента.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среднего </w:t>
      </w:r>
      <w:proofErr w:type="gramStart"/>
      <w:r>
        <w:rPr>
          <w:sz w:val="28"/>
          <w:szCs w:val="28"/>
        </w:rPr>
        <w:t>уровня качества финансового менеджмента главных распорядителей средств</w:t>
      </w:r>
      <w:proofErr w:type="gramEnd"/>
      <w:r>
        <w:rPr>
          <w:sz w:val="28"/>
          <w:szCs w:val="28"/>
        </w:rPr>
        <w:t xml:space="preserve"> бюджета (MR) рассчитывается по следующей формуле: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</w:p>
    <w:p w:rsidR="0075023B" w:rsidRDefault="0075023B" w:rsidP="0075023B">
      <w:pPr>
        <w:spacing w:line="240" w:lineRule="atLeast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  <w:lang w:val="en-US"/>
        </w:rPr>
        <w:t xml:space="preserve">MR = </w:t>
      </w:r>
      <w:r>
        <w:rPr>
          <w:sz w:val="28"/>
          <w:szCs w:val="28"/>
          <w:u w:val="single"/>
          <w:lang w:val="en-US"/>
        </w:rPr>
        <w:t xml:space="preserve">SUM </w:t>
      </w:r>
      <w:proofErr w:type="gramStart"/>
      <w:r>
        <w:rPr>
          <w:sz w:val="28"/>
          <w:szCs w:val="28"/>
          <w:u w:val="single"/>
          <w:lang w:val="en-US"/>
        </w:rPr>
        <w:t>R ,</w:t>
      </w:r>
      <w:proofErr w:type="gramEnd"/>
    </w:p>
    <w:p w:rsidR="0075023B" w:rsidRDefault="0075023B" w:rsidP="0075023B">
      <w:pPr>
        <w:spacing w:line="240" w:lineRule="atLeast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  </w:t>
      </w:r>
      <w:proofErr w:type="gramStart"/>
      <w:r>
        <w:rPr>
          <w:sz w:val="28"/>
          <w:szCs w:val="28"/>
          <w:lang w:val="en-US"/>
        </w:rPr>
        <w:t>n</w:t>
      </w:r>
      <w:proofErr w:type="gramEnd"/>
    </w:p>
    <w:p w:rsidR="0075023B" w:rsidRDefault="0075023B" w:rsidP="0075023B">
      <w:pPr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где</w:t>
      </w:r>
      <w:r>
        <w:rPr>
          <w:sz w:val="28"/>
          <w:szCs w:val="28"/>
          <w:lang w:val="en-US"/>
        </w:rPr>
        <w:t>: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SUM R - сумма рейтинговых оценок главных распорядителей  средств бюджета, принявших участие в оценке качества финансового менеджмента;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n</w:t>
      </w:r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главных распорядителей средств бюджета , принявших участие в оценке качества финансового менеджмента.</w:t>
      </w:r>
    </w:p>
    <w:p w:rsidR="0075023B" w:rsidRDefault="0075023B" w:rsidP="0075023B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1.4. В целях проведения анализа в таблицу со сводным рейтингом качества финансового менеджмента главных распорядителей средств бюджета также заносится информация о суммарной оценке качества финансового менеджмента главных распорядителей  средств бюджета (графа 4 таблицы приложения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2 в </w:t>
      </w:r>
      <w:proofErr w:type="gramStart"/>
      <w:r>
        <w:rPr>
          <w:sz w:val="28"/>
          <w:szCs w:val="28"/>
          <w:lang w:val="en-US"/>
        </w:rPr>
        <w:t>c</w:t>
      </w:r>
      <w:proofErr w:type="gramEnd"/>
      <w:r>
        <w:rPr>
          <w:sz w:val="28"/>
          <w:szCs w:val="28"/>
        </w:rPr>
        <w:t xml:space="preserve">водном уровне качества финансового менеджмента главных распорядителей бюджетных средств и максимально возможная оценка, которую может получить главный распорядитель средств бюджета за качество финансового менеджмента исходя из применимости показателей (графа 5 таблицы приложения № 2 в </w:t>
      </w:r>
      <w:proofErr w:type="gramStart"/>
      <w:r>
        <w:rPr>
          <w:sz w:val="28"/>
          <w:szCs w:val="28"/>
          <w:lang w:val="en-US"/>
        </w:rPr>
        <w:t>c</w:t>
      </w:r>
      <w:proofErr w:type="gramEnd"/>
      <w:r>
        <w:rPr>
          <w:sz w:val="28"/>
          <w:szCs w:val="28"/>
        </w:rPr>
        <w:t>водном уровне  качества финансового менеджмента.</w:t>
      </w:r>
    </w:p>
    <w:p w:rsidR="0075023B" w:rsidRDefault="0075023B" w:rsidP="0075023B">
      <w:pPr>
        <w:ind w:firstLine="540"/>
        <w:jc w:val="center"/>
        <w:rPr>
          <w:sz w:val="28"/>
          <w:szCs w:val="28"/>
        </w:rPr>
      </w:pPr>
    </w:p>
    <w:p w:rsidR="0075023B" w:rsidRDefault="0075023B" w:rsidP="0075023B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___________________________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 № 2</w:t>
      </w: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к Методике балльной оценки качества</w:t>
      </w: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финансового менеджмента </w:t>
      </w:r>
      <w:proofErr w:type="gramStart"/>
      <w:r>
        <w:rPr>
          <w:sz w:val="28"/>
          <w:szCs w:val="28"/>
        </w:rPr>
        <w:t>главных</w:t>
      </w:r>
      <w:proofErr w:type="gramEnd"/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распорядителей бюджетных средств</w:t>
      </w:r>
    </w:p>
    <w:p w:rsidR="0075023B" w:rsidRDefault="0075023B" w:rsidP="0075023B">
      <w:pPr>
        <w:widowControl w:val="0"/>
        <w:jc w:val="right"/>
        <w:rPr>
          <w:sz w:val="28"/>
          <w:szCs w:val="28"/>
        </w:rPr>
      </w:pPr>
    </w:p>
    <w:p w:rsidR="0075023B" w:rsidRDefault="0075023B" w:rsidP="0075023B">
      <w:pPr>
        <w:widowControl w:val="0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СВОДНЫЙ РЕЙТИНГ</w:t>
      </w:r>
    </w:p>
    <w:p w:rsidR="0075023B" w:rsidRDefault="0075023B" w:rsidP="0075023B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ГЛАВНЫХ РАСПОРЯДИТЕЛЕЙ БЮДЖЕТНЫХ СРЕДСТВ</w:t>
      </w:r>
    </w:p>
    <w:p w:rsidR="0075023B" w:rsidRDefault="0075023B" w:rsidP="0075023B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 КАЧЕСТВУ ФИНАНСОВОГО МЕНЕДЖМЕНТА</w:t>
      </w:r>
    </w:p>
    <w:p w:rsidR="0075023B" w:rsidRDefault="0075023B" w:rsidP="0075023B">
      <w:pPr>
        <w:widowControl w:val="0"/>
        <w:jc w:val="center"/>
        <w:rPr>
          <w:sz w:val="28"/>
          <w:szCs w:val="28"/>
        </w:rPr>
      </w:pPr>
    </w:p>
    <w:tbl>
      <w:tblPr>
        <w:tblW w:w="936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9"/>
        <w:gridCol w:w="2761"/>
        <w:gridCol w:w="1680"/>
        <w:gridCol w:w="2160"/>
        <w:gridCol w:w="2040"/>
      </w:tblGrid>
      <w:tr w:rsidR="0075023B" w:rsidTr="0075023B">
        <w:trPr>
          <w:trHeight w:val="10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N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Наименование ГРБС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Q</w:t>
            </w:r>
            <w:r>
              <w:rPr>
                <w:sz w:val="22"/>
                <w:szCs w:val="22"/>
                <w:lang w:eastAsia="en-US"/>
              </w:rPr>
              <w:t>- уровень качества финансового менеджмента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Суммарная оценка</w:t>
            </w:r>
            <w:r>
              <w:rPr>
                <w:sz w:val="22"/>
                <w:szCs w:val="22"/>
                <w:lang w:eastAsia="en-US"/>
              </w:rPr>
              <w:br/>
              <w:t xml:space="preserve">    качества    </w:t>
            </w:r>
            <w:r>
              <w:rPr>
                <w:sz w:val="22"/>
                <w:szCs w:val="22"/>
                <w:lang w:eastAsia="en-US"/>
              </w:rPr>
              <w:br/>
              <w:t xml:space="preserve">  финансового   </w:t>
            </w:r>
            <w:r>
              <w:rPr>
                <w:sz w:val="22"/>
                <w:szCs w:val="22"/>
                <w:lang w:eastAsia="en-US"/>
              </w:rPr>
              <w:br/>
              <w:t xml:space="preserve">  менеджмента   </w:t>
            </w:r>
            <w:r>
              <w:rPr>
                <w:sz w:val="22"/>
                <w:szCs w:val="22"/>
                <w:lang w:eastAsia="en-US"/>
              </w:rPr>
              <w:br/>
              <w:t xml:space="preserve">     (КФМ)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Максимальная  </w:t>
            </w:r>
            <w:r>
              <w:rPr>
                <w:sz w:val="22"/>
                <w:szCs w:val="22"/>
                <w:lang w:eastAsia="en-US"/>
              </w:rPr>
              <w:br/>
              <w:t>оценка качества</w:t>
            </w:r>
            <w:r>
              <w:rPr>
                <w:sz w:val="22"/>
                <w:szCs w:val="22"/>
                <w:lang w:eastAsia="en-US"/>
              </w:rPr>
              <w:br/>
              <w:t xml:space="preserve">  финансового  </w:t>
            </w:r>
            <w:r>
              <w:rPr>
                <w:sz w:val="22"/>
                <w:szCs w:val="22"/>
                <w:lang w:eastAsia="en-US"/>
              </w:rPr>
              <w:br/>
              <w:t xml:space="preserve">  менеджмента  </w:t>
            </w:r>
            <w:r>
              <w:rPr>
                <w:sz w:val="22"/>
                <w:szCs w:val="22"/>
                <w:lang w:eastAsia="en-US"/>
              </w:rPr>
              <w:br/>
              <w:t xml:space="preserve">     (MAX)</w:t>
            </w:r>
          </w:p>
        </w:tc>
      </w:tr>
      <w:tr w:rsidR="0075023B" w:rsidTr="0075023B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2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3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4</w:t>
            </w: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5</w:t>
            </w:r>
          </w:p>
        </w:tc>
      </w:tr>
      <w:tr w:rsidR="0075023B" w:rsidTr="0075023B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ГРБС не </w:t>
            </w:r>
            <w:proofErr w:type="gramStart"/>
            <w:r>
              <w:rPr>
                <w:sz w:val="22"/>
                <w:szCs w:val="22"/>
                <w:lang w:eastAsia="en-US"/>
              </w:rPr>
              <w:t>имеющие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подведомственных учреждений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3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rPr>
          <w:trHeight w:val="400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ГРБС  имеющие подведомственные учреждения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rPr>
          <w:trHeight w:val="400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rPr>
          <w:trHeight w:val="400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rPr>
          <w:trHeight w:val="600"/>
        </w:trPr>
        <w:tc>
          <w:tcPr>
            <w:tcW w:w="34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Оценка среднего уровня    </w:t>
            </w:r>
            <w:r>
              <w:rPr>
                <w:sz w:val="22"/>
                <w:szCs w:val="22"/>
                <w:lang w:eastAsia="en-US"/>
              </w:rPr>
              <w:br/>
              <w:t xml:space="preserve">качества финансового      </w:t>
            </w:r>
            <w:r>
              <w:rPr>
                <w:sz w:val="22"/>
                <w:szCs w:val="22"/>
                <w:lang w:eastAsia="en-US"/>
              </w:rPr>
              <w:br/>
              <w:t>менеджмента ГРБС (MR)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X</w:t>
            </w: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X</w:t>
            </w:r>
          </w:p>
        </w:tc>
      </w:tr>
    </w:tbl>
    <w:p w:rsidR="0075023B" w:rsidRDefault="0075023B" w:rsidP="0075023B">
      <w:pPr>
        <w:widowControl w:val="0"/>
        <w:ind w:firstLine="540"/>
        <w:jc w:val="both"/>
        <w:rPr>
          <w:sz w:val="20"/>
          <w:szCs w:val="20"/>
          <w:lang w:eastAsia="en-US"/>
        </w:rPr>
      </w:pPr>
    </w:p>
    <w:p w:rsidR="0075023B" w:rsidRDefault="0075023B" w:rsidP="0075023B">
      <w:pPr>
        <w:widowControl w:val="0"/>
        <w:rPr>
          <w:sz w:val="28"/>
          <w:szCs w:val="28"/>
        </w:rPr>
      </w:pPr>
      <w:r>
        <w:rPr>
          <w:sz w:val="28"/>
          <w:szCs w:val="28"/>
        </w:rPr>
        <w:br/>
      </w:r>
    </w:p>
    <w:p w:rsidR="0075023B" w:rsidRDefault="0075023B" w:rsidP="0075023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75023B" w:rsidRDefault="0075023B" w:rsidP="0075023B">
      <w:pPr>
        <w:jc w:val="center"/>
        <w:rPr>
          <w:sz w:val="28"/>
          <w:szCs w:val="28"/>
          <w:lang w:val="en-US"/>
        </w:rPr>
      </w:pPr>
    </w:p>
    <w:p w:rsidR="005D75E6" w:rsidRDefault="005D75E6"/>
    <w:sectPr w:rsidR="005D7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F7"/>
    <w:rsid w:val="002A73F7"/>
    <w:rsid w:val="005D75E6"/>
    <w:rsid w:val="00650515"/>
    <w:rsid w:val="0075023B"/>
    <w:rsid w:val="00E0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2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75023B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75023B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7502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2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75023B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75023B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7502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2024-08-01T13:18:00Z</dcterms:created>
  <dcterms:modified xsi:type="dcterms:W3CDTF">2024-08-01T13:19:00Z</dcterms:modified>
</cp:coreProperties>
</file>