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9672E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9C0EF6">
        <w:rPr>
          <w:rFonts w:ascii="Times New Roman" w:hAnsi="Times New Roman" w:cs="Times New Roman"/>
          <w:sz w:val="28"/>
          <w:szCs w:val="28"/>
        </w:rPr>
        <w:t>3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01.0</w:t>
      </w:r>
      <w:r w:rsidR="009672E6" w:rsidRPr="00C76CBD">
        <w:rPr>
          <w:rFonts w:ascii="Times New Roman" w:hAnsi="Times New Roman" w:cs="Times New Roman"/>
          <w:sz w:val="28"/>
          <w:szCs w:val="28"/>
        </w:rPr>
        <w:t>5</w:t>
      </w:r>
      <w:r w:rsidR="0047656D">
        <w:rPr>
          <w:rFonts w:ascii="Times New Roman" w:hAnsi="Times New Roman" w:cs="Times New Roman"/>
          <w:sz w:val="28"/>
          <w:szCs w:val="28"/>
        </w:rPr>
        <w:t xml:space="preserve">.2023 – </w:t>
      </w:r>
      <w:r w:rsidR="00F318EC">
        <w:rPr>
          <w:rFonts w:ascii="Times New Roman" w:hAnsi="Times New Roman" w:cs="Times New Roman"/>
          <w:sz w:val="28"/>
          <w:szCs w:val="28"/>
        </w:rPr>
        <w:t>526,7</w:t>
      </w:r>
      <w:r w:rsidR="00C0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>
        <w:rPr>
          <w:rFonts w:ascii="Times New Roman" w:hAnsi="Times New Roman" w:cs="Times New Roman"/>
          <w:sz w:val="28"/>
          <w:szCs w:val="28"/>
        </w:rPr>
        <w:t>.</w:t>
      </w:r>
      <w:r w:rsidR="00F318EC">
        <w:rPr>
          <w:rFonts w:ascii="Times New Roman" w:hAnsi="Times New Roman" w:cs="Times New Roman"/>
          <w:sz w:val="28"/>
          <w:szCs w:val="28"/>
        </w:rPr>
        <w:t xml:space="preserve"> (27%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</w:t>
      </w:r>
      <w:r w:rsidR="009672E6" w:rsidRPr="009672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1000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113,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6316,3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</w:t>
      </w:r>
      <w:r w:rsidR="009672E6">
        <w:rPr>
          <w:rFonts w:ascii="Times New Roman" w:hAnsi="Times New Roman" w:cs="Times New Roman"/>
          <w:sz w:val="28"/>
          <w:szCs w:val="28"/>
        </w:rPr>
        <w:t>4857,7</w:t>
      </w:r>
      <w:r w:rsidR="00DC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1470FE">
        <w:rPr>
          <w:rFonts w:ascii="Times New Roman" w:hAnsi="Times New Roman" w:cs="Times New Roman"/>
          <w:sz w:val="28"/>
          <w:szCs w:val="28"/>
        </w:rPr>
        <w:t>5311,1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0A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0A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>., за счет средств бюджета района – 5311,1.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2755C1">
        <w:rPr>
          <w:rFonts w:ascii="Times New Roman" w:hAnsi="Times New Roman" w:cs="Times New Roman"/>
          <w:sz w:val="28"/>
          <w:szCs w:val="28"/>
        </w:rPr>
        <w:t>на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2755C1">
        <w:rPr>
          <w:rFonts w:ascii="Times New Roman" w:hAnsi="Times New Roman" w:cs="Times New Roman"/>
          <w:sz w:val="28"/>
          <w:szCs w:val="28"/>
        </w:rPr>
        <w:t>01.0</w:t>
      </w:r>
      <w:r w:rsidR="001470FE">
        <w:rPr>
          <w:rFonts w:ascii="Times New Roman" w:hAnsi="Times New Roman" w:cs="Times New Roman"/>
          <w:sz w:val="28"/>
          <w:szCs w:val="28"/>
        </w:rPr>
        <w:t>5</w:t>
      </w:r>
      <w:r w:rsidR="002755C1">
        <w:rPr>
          <w:rFonts w:ascii="Times New Roman" w:hAnsi="Times New Roman" w:cs="Times New Roman"/>
          <w:sz w:val="28"/>
          <w:szCs w:val="28"/>
        </w:rPr>
        <w:t>.23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3744F8">
        <w:rPr>
          <w:rFonts w:ascii="Times New Roman" w:hAnsi="Times New Roman" w:cs="Times New Roman"/>
          <w:sz w:val="28"/>
          <w:szCs w:val="28"/>
        </w:rPr>
        <w:t>860,2</w:t>
      </w:r>
      <w:r w:rsidR="0098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40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40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>.</w:t>
      </w:r>
      <w:r w:rsidR="00486DEE">
        <w:rPr>
          <w:rFonts w:ascii="Times New Roman" w:hAnsi="Times New Roman" w:cs="Times New Roman"/>
          <w:sz w:val="28"/>
          <w:szCs w:val="28"/>
        </w:rPr>
        <w:t xml:space="preserve"> 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</w:t>
      </w:r>
      <w:r w:rsidR="00200B20">
        <w:rPr>
          <w:rFonts w:ascii="Times New Roman" w:hAnsi="Times New Roman" w:cs="Times New Roman"/>
          <w:sz w:val="28"/>
          <w:szCs w:val="28"/>
        </w:rPr>
        <w:lastRenderedPageBreak/>
        <w:t>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805,</w:t>
      </w:r>
      <w:r w:rsidR="00806805">
        <w:rPr>
          <w:rFonts w:ascii="Times New Roman" w:hAnsi="Times New Roman" w:cs="Times New Roman"/>
          <w:sz w:val="28"/>
          <w:szCs w:val="28"/>
        </w:rPr>
        <w:t>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</w:t>
      </w:r>
      <w:r w:rsidR="00806805">
        <w:rPr>
          <w:rFonts w:ascii="Times New Roman" w:hAnsi="Times New Roman" w:cs="Times New Roman"/>
          <w:sz w:val="28"/>
          <w:szCs w:val="28"/>
        </w:rPr>
        <w:t>4,0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2731E5">
        <w:rPr>
          <w:rFonts w:ascii="Times New Roman" w:hAnsi="Times New Roman" w:cs="Times New Roman"/>
          <w:sz w:val="28"/>
          <w:szCs w:val="28"/>
        </w:rPr>
        <w:t>30,</w:t>
      </w:r>
      <w:r w:rsidR="00806805">
        <w:rPr>
          <w:rFonts w:ascii="Times New Roman" w:hAnsi="Times New Roman" w:cs="Times New Roman"/>
          <w:sz w:val="28"/>
          <w:szCs w:val="28"/>
        </w:rPr>
        <w:t>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F557F1">
        <w:rPr>
          <w:rFonts w:ascii="Times New Roman" w:hAnsi="Times New Roman" w:cs="Times New Roman"/>
          <w:sz w:val="28"/>
          <w:szCs w:val="28"/>
        </w:rPr>
        <w:t>217,2</w:t>
      </w:r>
      <w:r w:rsidR="00F10D68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02950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 w:rsidRPr="00B02950">
        <w:rPr>
          <w:rFonts w:ascii="Times New Roman" w:hAnsi="Times New Roman" w:cs="Times New Roman"/>
          <w:sz w:val="28"/>
          <w:szCs w:val="28"/>
        </w:rPr>
        <w:t xml:space="preserve">.    за счет 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B02950">
        <w:rPr>
          <w:rFonts w:ascii="Times New Roman" w:hAnsi="Times New Roman" w:cs="Times New Roman"/>
          <w:sz w:val="28"/>
          <w:szCs w:val="28"/>
        </w:rPr>
        <w:t>–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r w:rsidR="00A90CCC" w:rsidRPr="00B02950">
        <w:rPr>
          <w:rFonts w:ascii="Times New Roman" w:hAnsi="Times New Roman" w:cs="Times New Roman"/>
          <w:sz w:val="28"/>
          <w:szCs w:val="28"/>
        </w:rPr>
        <w:t>6</w:t>
      </w:r>
      <w:r w:rsidR="00F10D68" w:rsidRPr="00B02950">
        <w:rPr>
          <w:rFonts w:ascii="Times New Roman" w:hAnsi="Times New Roman" w:cs="Times New Roman"/>
          <w:sz w:val="28"/>
          <w:szCs w:val="28"/>
        </w:rPr>
        <w:t>,</w:t>
      </w:r>
      <w:r w:rsidR="00A90CCC" w:rsidRPr="00B02950">
        <w:rPr>
          <w:rFonts w:ascii="Times New Roman" w:hAnsi="Times New Roman" w:cs="Times New Roman"/>
          <w:sz w:val="28"/>
          <w:szCs w:val="28"/>
        </w:rPr>
        <w:t>4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 w:rsidRPr="00B02950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A90CCC" w:rsidRPr="00B02950">
        <w:rPr>
          <w:rFonts w:ascii="Times New Roman" w:hAnsi="Times New Roman" w:cs="Times New Roman"/>
          <w:sz w:val="28"/>
          <w:szCs w:val="28"/>
        </w:rPr>
        <w:t>132,</w:t>
      </w:r>
      <w:r w:rsidR="00B02950">
        <w:rPr>
          <w:rFonts w:ascii="Times New Roman" w:hAnsi="Times New Roman" w:cs="Times New Roman"/>
          <w:sz w:val="28"/>
          <w:szCs w:val="28"/>
        </w:rPr>
        <w:t>4</w:t>
      </w:r>
      <w:r w:rsidR="00F10D68" w:rsidRPr="00B02950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02950">
        <w:rPr>
          <w:rFonts w:ascii="Times New Roman" w:hAnsi="Times New Roman" w:cs="Times New Roman"/>
          <w:sz w:val="28"/>
          <w:szCs w:val="28"/>
        </w:rPr>
        <w:t>., з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B02950">
        <w:rPr>
          <w:rFonts w:ascii="Times New Roman" w:hAnsi="Times New Roman" w:cs="Times New Roman"/>
          <w:sz w:val="28"/>
          <w:szCs w:val="28"/>
        </w:rPr>
        <w:t>-78,0</w:t>
      </w:r>
      <w:r w:rsidR="007E494E" w:rsidRPr="00B02950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 w:rsidRPr="00B0295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 w:rsidRPr="00B02950">
        <w:rPr>
          <w:rFonts w:ascii="Times New Roman" w:hAnsi="Times New Roman" w:cs="Times New Roman"/>
          <w:sz w:val="28"/>
          <w:szCs w:val="28"/>
        </w:rPr>
        <w:t>.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 w:rsidRPr="00B0295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 w:rsidRPr="00B02950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F10D68" w:rsidRPr="00B02950">
        <w:rPr>
          <w:rFonts w:ascii="Times New Roman" w:hAnsi="Times New Roman" w:cs="Times New Roman"/>
          <w:sz w:val="28"/>
          <w:szCs w:val="28"/>
        </w:rPr>
        <w:t>4</w:t>
      </w:r>
      <w:r w:rsidR="002731E5" w:rsidRPr="00B0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0295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B02950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103,5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1F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F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>.,</w:t>
      </w:r>
      <w:r w:rsidR="00BF1F44" w:rsidRP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. </w:t>
      </w:r>
      <w:r w:rsidR="00BF1F44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98,4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–4,1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1,0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.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 </w:t>
      </w:r>
      <w:r w:rsidR="00BF1F4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  школ).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2731E5">
        <w:rPr>
          <w:rFonts w:ascii="Times New Roman" w:hAnsi="Times New Roman" w:cs="Times New Roman"/>
          <w:sz w:val="28"/>
          <w:szCs w:val="28"/>
        </w:rPr>
        <w:t>5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2731E5">
        <w:rPr>
          <w:rFonts w:ascii="Times New Roman" w:hAnsi="Times New Roman" w:cs="Times New Roman"/>
          <w:sz w:val="28"/>
          <w:szCs w:val="28"/>
        </w:rPr>
        <w:t>7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</w:t>
      </w:r>
      <w:r w:rsidR="00806805">
        <w:rPr>
          <w:rFonts w:ascii="Times New Roman" w:hAnsi="Times New Roman" w:cs="Times New Roman"/>
          <w:sz w:val="28"/>
          <w:szCs w:val="28"/>
        </w:rPr>
        <w:t>05,6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806805">
        <w:rPr>
          <w:rFonts w:ascii="Times New Roman" w:hAnsi="Times New Roman" w:cs="Times New Roman"/>
          <w:sz w:val="28"/>
          <w:szCs w:val="28"/>
        </w:rPr>
        <w:t xml:space="preserve">1,9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80680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833CF1">
        <w:rPr>
          <w:rFonts w:ascii="Times New Roman" w:hAnsi="Times New Roman" w:cs="Times New Roman"/>
          <w:sz w:val="28"/>
          <w:szCs w:val="28"/>
        </w:rPr>
        <w:t>113,2</w:t>
      </w:r>
      <w:r w:rsidR="00F26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>. (поставка МФУ</w:t>
      </w:r>
      <w:r w:rsidR="0075750D">
        <w:rPr>
          <w:rFonts w:ascii="Times New Roman" w:hAnsi="Times New Roman" w:cs="Times New Roman"/>
          <w:sz w:val="28"/>
          <w:szCs w:val="28"/>
        </w:rPr>
        <w:t>, видеокамеры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«Патриотическое воспитание граждан России».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4C" w:rsidRDefault="0011504C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363,3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287,3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214,9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126,5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0930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4C27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</w:t>
      </w:r>
      <w:proofErr w:type="gram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</w:t>
      </w:r>
      <w:r w:rsidR="00040930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56,2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2,</w:t>
      </w:r>
      <w:r w:rsidR="00040930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1,</w:t>
      </w:r>
      <w:r w:rsidR="00040930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E21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 w:rsidRPr="00994C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100% от плана.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.(выплачено денежное 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2476,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2050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</w:t>
      </w:r>
      <w:proofErr w:type="gram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енев-153,6 </w:t>
      </w:r>
      <w:proofErr w:type="spell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2322,9 </w:t>
      </w:r>
      <w:proofErr w:type="spellStart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бюджета-245,6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</w:t>
      </w:r>
      <w:r w:rsidR="00F263A3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1908,4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26,4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</w:t>
      </w:r>
      <w:proofErr w:type="gram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енев-142,5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404" w:rsidRDefault="0088449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ланируется участие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на </w:t>
      </w:r>
      <w:r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52,7 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т.ч.за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2B7E58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24,2</w:t>
      </w:r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9,7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9,6</w:t>
      </w:r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A126E7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1254,9 </w:t>
      </w:r>
      <w:proofErr w:type="spellStart"/>
      <w:r w:rsidR="00267BD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7BD7">
        <w:rPr>
          <w:rFonts w:ascii="Times New Roman" w:hAnsi="Times New Roman" w:cs="Times New Roman"/>
          <w:sz w:val="28"/>
          <w:szCs w:val="28"/>
        </w:rPr>
        <w:t>. (76,9%</w:t>
      </w:r>
      <w:r w:rsidR="00D75DEE">
        <w:rPr>
          <w:rFonts w:ascii="Times New Roman" w:hAnsi="Times New Roman" w:cs="Times New Roman"/>
          <w:sz w:val="28"/>
          <w:szCs w:val="28"/>
        </w:rPr>
        <w:t>)</w:t>
      </w:r>
      <w:r w:rsidR="00267BD7">
        <w:rPr>
          <w:rFonts w:ascii="Times New Roman" w:hAnsi="Times New Roman" w:cs="Times New Roman"/>
          <w:sz w:val="28"/>
          <w:szCs w:val="28"/>
        </w:rPr>
        <w:t>,</w:t>
      </w:r>
      <w:r w:rsidR="00267BD7" w:rsidRPr="00267BD7">
        <w:rPr>
          <w:rFonts w:ascii="Times New Roman" w:hAnsi="Times New Roman" w:cs="Times New Roman"/>
          <w:sz w:val="28"/>
          <w:szCs w:val="28"/>
        </w:rPr>
        <w:t xml:space="preserve"> </w:t>
      </w:r>
      <w:r w:rsidR="00267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7BD7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67BD7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267BD7">
        <w:rPr>
          <w:rFonts w:ascii="Times New Roman" w:hAnsi="Times New Roman" w:cs="Times New Roman"/>
          <w:sz w:val="28"/>
          <w:szCs w:val="28"/>
        </w:rPr>
        <w:t xml:space="preserve"> – 147,4 тыс</w:t>
      </w:r>
      <w:proofErr w:type="gramStart"/>
      <w:r w:rsidR="00267B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7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7BD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67BD7">
        <w:rPr>
          <w:rFonts w:ascii="Times New Roman" w:hAnsi="Times New Roman" w:cs="Times New Roman"/>
          <w:sz w:val="28"/>
          <w:szCs w:val="28"/>
        </w:rPr>
        <w:t>.,за счет  сре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267BD7">
        <w:rPr>
          <w:rFonts w:ascii="Times New Roman" w:hAnsi="Times New Roman" w:cs="Times New Roman"/>
          <w:sz w:val="28"/>
          <w:szCs w:val="28"/>
        </w:rPr>
        <w:t>1016,3 тыс</w:t>
      </w:r>
      <w:r w:rsidR="00267BD7" w:rsidRPr="002A3FEB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267BD7">
        <w:rPr>
          <w:rFonts w:ascii="Times New Roman" w:hAnsi="Times New Roman" w:cs="Times New Roman"/>
          <w:sz w:val="28"/>
          <w:szCs w:val="28"/>
        </w:rPr>
        <w:t xml:space="preserve">91,2 тыс. </w:t>
      </w:r>
      <w:r w:rsidR="00267BD7" w:rsidRPr="002A3FEB">
        <w:rPr>
          <w:rFonts w:ascii="Times New Roman" w:hAnsi="Times New Roman" w:cs="Times New Roman"/>
          <w:sz w:val="28"/>
          <w:szCs w:val="28"/>
        </w:rPr>
        <w:t>руб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77,0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 w:rsidRPr="00B76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3373" w:rsidRPr="00B766BB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 w:rsidR="00530887" w:rsidRPr="00530887">
        <w:rPr>
          <w:rFonts w:ascii="Times New Roman" w:hAnsi="Times New Roman" w:cs="Times New Roman"/>
          <w:sz w:val="28"/>
          <w:szCs w:val="28"/>
        </w:rPr>
        <w:lastRenderedPageBreak/>
        <w:t xml:space="preserve">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, с. Клин, пос. Первомайский,</w:t>
      </w:r>
      <w:r w:rsidR="007E7AD3">
        <w:rPr>
          <w:rFonts w:ascii="Times New Roman" w:hAnsi="Times New Roman" w:cs="Times New Roman"/>
          <w:sz w:val="28"/>
          <w:szCs w:val="28"/>
        </w:rPr>
        <w:t xml:space="preserve"> </w:t>
      </w:r>
      <w:r w:rsidR="002B7E5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№16 по ул. Пролетарской, №38а,38б,38в в </w:t>
      </w:r>
      <w:proofErr w:type="gramStart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м-не</w:t>
      </w:r>
      <w:proofErr w:type="gramEnd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«Южный» города Венева.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8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9A1" w:rsidRDefault="004019A1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proofErr w:type="spellStart"/>
      <w:r w:rsidR="00D47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4760E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149,8 </w:t>
      </w:r>
      <w:proofErr w:type="spellStart"/>
      <w:r w:rsidR="00C545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4544">
        <w:rPr>
          <w:rFonts w:ascii="Times New Roman" w:hAnsi="Times New Roman" w:cs="Times New Roman"/>
          <w:sz w:val="28"/>
          <w:szCs w:val="28"/>
        </w:rPr>
        <w:t>. (17,5%)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54544">
        <w:rPr>
          <w:rFonts w:ascii="Times New Roman" w:hAnsi="Times New Roman" w:cs="Times New Roman"/>
          <w:sz w:val="28"/>
          <w:szCs w:val="28"/>
        </w:rPr>
        <w:t xml:space="preserve"> Венева.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7B2528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7B2528">
        <w:rPr>
          <w:rFonts w:ascii="Times New Roman" w:hAnsi="Times New Roman" w:cs="Times New Roman"/>
          <w:sz w:val="28"/>
          <w:szCs w:val="28"/>
        </w:rPr>
        <w:t>2</w:t>
      </w:r>
      <w:r w:rsidR="00CE0A66">
        <w:rPr>
          <w:rFonts w:ascii="Times New Roman" w:hAnsi="Times New Roman" w:cs="Times New Roman"/>
          <w:sz w:val="28"/>
          <w:szCs w:val="28"/>
        </w:rPr>
        <w:t>9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CE0A66">
        <w:rPr>
          <w:rFonts w:ascii="Times New Roman" w:hAnsi="Times New Roman" w:cs="Times New Roman"/>
          <w:sz w:val="28"/>
          <w:szCs w:val="28"/>
        </w:rPr>
        <w:t>5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8,6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5B36E5">
        <w:rPr>
          <w:rFonts w:ascii="Times New Roman" w:hAnsi="Times New Roman" w:cs="Times New Roman"/>
          <w:sz w:val="28"/>
          <w:szCs w:val="28"/>
        </w:rPr>
        <w:t>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C54544">
        <w:rPr>
          <w:rFonts w:ascii="Times New Roman" w:hAnsi="Times New Roman" w:cs="Times New Roman"/>
          <w:sz w:val="28"/>
          <w:szCs w:val="28"/>
        </w:rPr>
        <w:t>4,8</w:t>
      </w:r>
      <w:r w:rsidR="0099438A" w:rsidRP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– </w:t>
      </w:r>
      <w:r w:rsidR="00C54544">
        <w:rPr>
          <w:rFonts w:ascii="Times New Roman" w:hAnsi="Times New Roman" w:cs="Times New Roman"/>
          <w:sz w:val="28"/>
          <w:szCs w:val="28"/>
        </w:rPr>
        <w:t>4</w:t>
      </w:r>
      <w:r w:rsidR="0099438A" w:rsidRPr="00C54544">
        <w:rPr>
          <w:rFonts w:ascii="Times New Roman" w:hAnsi="Times New Roman" w:cs="Times New Roman"/>
          <w:sz w:val="28"/>
          <w:szCs w:val="28"/>
        </w:rPr>
        <w:t>,</w:t>
      </w:r>
      <w:r w:rsidR="00C54544">
        <w:rPr>
          <w:rFonts w:ascii="Times New Roman" w:hAnsi="Times New Roman" w:cs="Times New Roman"/>
          <w:sz w:val="28"/>
          <w:szCs w:val="28"/>
        </w:rPr>
        <w:t>6</w:t>
      </w:r>
      <w:r w:rsidR="0099438A" w:rsidRP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 xml:space="preserve"> района - 0,</w:t>
      </w:r>
      <w:r w:rsidR="00C54544">
        <w:rPr>
          <w:rFonts w:ascii="Times New Roman" w:hAnsi="Times New Roman" w:cs="Times New Roman"/>
          <w:sz w:val="28"/>
          <w:szCs w:val="28"/>
        </w:rPr>
        <w:t>2</w:t>
      </w:r>
      <w:r w:rsidR="0099438A" w:rsidRP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C5454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C54544">
        <w:rPr>
          <w:rFonts w:ascii="Times New Roman" w:hAnsi="Times New Roman" w:cs="Times New Roman"/>
          <w:sz w:val="28"/>
          <w:szCs w:val="28"/>
        </w:rPr>
        <w:t>.(проведение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 xml:space="preserve">, поставка материалов для выполнения работ по установке ограждения на станции очистки воды в пос.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 проектной документации (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д.Б.Заломы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 по ул. Новая, 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99438A">
        <w:rPr>
          <w:rFonts w:ascii="Times New Roman" w:hAnsi="Times New Roman" w:cs="Times New Roman"/>
          <w:sz w:val="28"/>
          <w:szCs w:val="28"/>
        </w:rPr>
        <w:t>).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9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– 18,6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.,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.- средства бюджета МО Центральное. Запланирована </w:t>
      </w:r>
      <w:r w:rsidR="003D02BD">
        <w:rPr>
          <w:rFonts w:ascii="Times New Roman" w:hAnsi="Times New Roman" w:cs="Times New Roman"/>
          <w:sz w:val="28"/>
          <w:szCs w:val="28"/>
        </w:rPr>
        <w:t xml:space="preserve">разработка ПСД на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</w:t>
      </w:r>
      <w:r w:rsidR="003D02BD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 xml:space="preserve">12,5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57502A" w:rsidRPr="0057502A">
        <w:rPr>
          <w:rFonts w:ascii="Times New Roman" w:hAnsi="Times New Roman" w:cs="Times New Roman"/>
          <w:sz w:val="28"/>
          <w:szCs w:val="28"/>
        </w:rPr>
        <w:t>Ул</w:t>
      </w:r>
      <w:r w:rsidR="0057502A">
        <w:rPr>
          <w:rFonts w:ascii="Times New Roman" w:hAnsi="Times New Roman" w:cs="Times New Roman"/>
          <w:sz w:val="28"/>
          <w:szCs w:val="28"/>
        </w:rPr>
        <w:t>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будет отремонтирована 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включат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57502A">
        <w:rPr>
          <w:rFonts w:ascii="Times New Roman" w:hAnsi="Times New Roman" w:cs="Times New Roman"/>
          <w:sz w:val="28"/>
          <w:szCs w:val="28"/>
        </w:rPr>
        <w:t>На ул.</w:t>
      </w:r>
      <w:r w:rsidR="0079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02A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57502A">
        <w:rPr>
          <w:rFonts w:ascii="Times New Roman" w:hAnsi="Times New Roman" w:cs="Times New Roman"/>
          <w:sz w:val="28"/>
          <w:szCs w:val="28"/>
        </w:rPr>
        <w:t xml:space="preserve"> около дома №68 п</w:t>
      </w:r>
      <w:r w:rsidR="0057502A" w:rsidRPr="0057502A">
        <w:rPr>
          <w:rFonts w:ascii="Times New Roman" w:hAnsi="Times New Roman" w:cs="Times New Roman"/>
          <w:sz w:val="28"/>
          <w:szCs w:val="28"/>
        </w:rPr>
        <w:t>оявится новая автобусная остановка</w:t>
      </w:r>
      <w:r w:rsidR="0057502A">
        <w:rPr>
          <w:rFonts w:ascii="Times New Roman" w:hAnsi="Times New Roman" w:cs="Times New Roman"/>
          <w:sz w:val="28"/>
          <w:szCs w:val="28"/>
        </w:rPr>
        <w:t>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ведомственном проекте «Предоставление межбюджетных трансфертов бюджетам муниципальных образований» на сумму 204,0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(средства бюджета Тульской области).</w:t>
      </w:r>
      <w:r w:rsidR="00757DBD">
        <w:rPr>
          <w:rFonts w:ascii="Times New Roman" w:hAnsi="Times New Roman" w:cs="Times New Roman"/>
          <w:sz w:val="28"/>
          <w:szCs w:val="28"/>
        </w:rPr>
        <w:t xml:space="preserve">Запланирована установка остановочных павильонов в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57DB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57DBD">
        <w:rPr>
          <w:rFonts w:ascii="Times New Roman" w:hAnsi="Times New Roman" w:cs="Times New Roman"/>
          <w:sz w:val="28"/>
          <w:szCs w:val="28"/>
        </w:rPr>
        <w:t>юнеж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д.Аксиньино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>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51,0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49,8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 </w:t>
      </w:r>
      <w:r w:rsidR="00C12D6B" w:rsidRPr="00D20BAC">
        <w:rPr>
          <w:rFonts w:ascii="Times New Roman" w:hAnsi="Times New Roman" w:cs="Times New Roman"/>
          <w:sz w:val="28"/>
          <w:szCs w:val="28"/>
        </w:rPr>
        <w:t>Исполнено 9</w:t>
      </w:r>
      <w:r w:rsidR="00EC59D4" w:rsidRPr="00D20BAC">
        <w:rPr>
          <w:rFonts w:ascii="Times New Roman" w:hAnsi="Times New Roman" w:cs="Times New Roman"/>
          <w:sz w:val="28"/>
          <w:szCs w:val="28"/>
        </w:rPr>
        <w:t>,3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млн.руб.</w:t>
      </w:r>
      <w:r w:rsidR="00EC59D4" w:rsidRPr="00D20BAC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EC59D4" w:rsidRPr="00D20BAC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9B0BCB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(устройство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, опиловка 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371252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 в период весенней распутицы</w:t>
      </w:r>
      <w:r w:rsidR="0050555E">
        <w:rPr>
          <w:rFonts w:ascii="Times New Roman" w:hAnsi="Times New Roman" w:cs="Times New Roman"/>
          <w:sz w:val="28"/>
          <w:szCs w:val="28"/>
        </w:rPr>
        <w:t>).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3912,0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52,5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559,5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692,2 тыс.</w:t>
      </w:r>
      <w:proofErr w:type="spellStart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139,9 </w:t>
      </w:r>
      <w:proofErr w:type="spellStart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552,3 </w:t>
      </w:r>
      <w:proofErr w:type="spellStart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</w:t>
      </w:r>
      <w:proofErr w:type="spellStart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программных продукто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</w:t>
      </w:r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б</w:t>
      </w:r>
      <w:r w:rsidR="0022442E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442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4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>
        <w:rPr>
          <w:rFonts w:ascii="Times New Roman" w:hAnsi="Times New Roman" w:cs="Times New Roman"/>
          <w:sz w:val="28"/>
          <w:szCs w:val="28"/>
        </w:rPr>
        <w:t xml:space="preserve">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, рассчитывались, исходя из фактической численности персонала и прогнозной оценки среднемесячной начисленной зараб</w:t>
      </w:r>
      <w:r w:rsidR="00E435F0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деятельности) на 2023 год в размере 43</w:t>
      </w:r>
      <w:r w:rsidR="003C077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00BE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01.02.2023 №98 утверждена «Динамика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карты»).</w:t>
      </w:r>
    </w:p>
    <w:p w:rsidR="00640BD5" w:rsidRPr="00D4760E" w:rsidRDefault="00B400BE" w:rsidP="008B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«до</w:t>
      </w:r>
      <w:r w:rsidR="00527998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ожной карте» з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776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98663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</w:t>
      </w:r>
      <w:r w:rsidR="00A9262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 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2623">
        <w:rPr>
          <w:rFonts w:ascii="Times New Roman" w:hAnsi="Times New Roman" w:cs="Times New Roman"/>
          <w:color w:val="000000" w:themeColor="text1"/>
          <w:sz w:val="28"/>
          <w:szCs w:val="28"/>
        </w:rPr>
        <w:t>0919,53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9716,00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арплата 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>за май 2023</w:t>
      </w:r>
      <w:proofErr w:type="gramEnd"/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>6838,50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зарплата составила </w:t>
      </w:r>
      <w:r w:rsidR="00527998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>2384,6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A618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май 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>3169,1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sectPr w:rsidR="00640BD5" w:rsidRPr="00D47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57" w:rsidRDefault="00AA0E57" w:rsidP="00F175DF">
      <w:pPr>
        <w:spacing w:after="0" w:line="240" w:lineRule="auto"/>
      </w:pPr>
      <w:r>
        <w:separator/>
      </w:r>
    </w:p>
  </w:endnote>
  <w:endnote w:type="continuationSeparator" w:id="0">
    <w:p w:rsidR="00AA0E57" w:rsidRDefault="00AA0E57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0E">
          <w:rPr>
            <w:noProof/>
          </w:rPr>
          <w:t>9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57" w:rsidRDefault="00AA0E57" w:rsidP="00F175DF">
      <w:pPr>
        <w:spacing w:after="0" w:line="240" w:lineRule="auto"/>
      </w:pPr>
      <w:r>
        <w:separator/>
      </w:r>
    </w:p>
  </w:footnote>
  <w:footnote w:type="continuationSeparator" w:id="0">
    <w:p w:rsidR="00AA0E57" w:rsidRDefault="00AA0E57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4873"/>
    <w:rsid w:val="00040295"/>
    <w:rsid w:val="00040930"/>
    <w:rsid w:val="00040CA3"/>
    <w:rsid w:val="00041F08"/>
    <w:rsid w:val="00044E97"/>
    <w:rsid w:val="00045671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01AB"/>
    <w:rsid w:val="000D1C1F"/>
    <w:rsid w:val="000D34C6"/>
    <w:rsid w:val="000D65EA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504C"/>
    <w:rsid w:val="00117E59"/>
    <w:rsid w:val="00122802"/>
    <w:rsid w:val="0012319A"/>
    <w:rsid w:val="0012588E"/>
    <w:rsid w:val="00134DD2"/>
    <w:rsid w:val="00136234"/>
    <w:rsid w:val="001411BE"/>
    <w:rsid w:val="001470FE"/>
    <w:rsid w:val="001501F1"/>
    <w:rsid w:val="001603A9"/>
    <w:rsid w:val="001627FE"/>
    <w:rsid w:val="00170065"/>
    <w:rsid w:val="00182E21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1902"/>
    <w:rsid w:val="002B7E58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654A"/>
    <w:rsid w:val="00322EF9"/>
    <w:rsid w:val="00330D7A"/>
    <w:rsid w:val="00333210"/>
    <w:rsid w:val="00335CF9"/>
    <w:rsid w:val="00340DCD"/>
    <w:rsid w:val="00343FD9"/>
    <w:rsid w:val="0034404D"/>
    <w:rsid w:val="00347E98"/>
    <w:rsid w:val="0035522B"/>
    <w:rsid w:val="003651A2"/>
    <w:rsid w:val="00371252"/>
    <w:rsid w:val="00371D18"/>
    <w:rsid w:val="00371ECC"/>
    <w:rsid w:val="00373355"/>
    <w:rsid w:val="003744F8"/>
    <w:rsid w:val="0038763B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FE9"/>
    <w:rsid w:val="004304F7"/>
    <w:rsid w:val="004335DF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7656D"/>
    <w:rsid w:val="00485254"/>
    <w:rsid w:val="00486433"/>
    <w:rsid w:val="00486DEE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D70B9"/>
    <w:rsid w:val="004E0ABD"/>
    <w:rsid w:val="004E3F43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30887"/>
    <w:rsid w:val="005345B7"/>
    <w:rsid w:val="0054278E"/>
    <w:rsid w:val="00553D15"/>
    <w:rsid w:val="00556E95"/>
    <w:rsid w:val="0057254A"/>
    <w:rsid w:val="00572BF9"/>
    <w:rsid w:val="0057502A"/>
    <w:rsid w:val="00576867"/>
    <w:rsid w:val="005847F2"/>
    <w:rsid w:val="00590DBB"/>
    <w:rsid w:val="005925D3"/>
    <w:rsid w:val="005A005F"/>
    <w:rsid w:val="005B2907"/>
    <w:rsid w:val="005B30C7"/>
    <w:rsid w:val="005B36E5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5F6D41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5FFC"/>
    <w:rsid w:val="00687762"/>
    <w:rsid w:val="006907B9"/>
    <w:rsid w:val="00694005"/>
    <w:rsid w:val="0069553E"/>
    <w:rsid w:val="00696E9C"/>
    <w:rsid w:val="006A330D"/>
    <w:rsid w:val="006A3FD2"/>
    <w:rsid w:val="006A74AF"/>
    <w:rsid w:val="006B0756"/>
    <w:rsid w:val="006B47A1"/>
    <w:rsid w:val="006C179F"/>
    <w:rsid w:val="006D4A1A"/>
    <w:rsid w:val="006E25A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1B5C"/>
    <w:rsid w:val="00721B64"/>
    <w:rsid w:val="007248D0"/>
    <w:rsid w:val="007273EA"/>
    <w:rsid w:val="00730163"/>
    <w:rsid w:val="00731A32"/>
    <w:rsid w:val="00734D2D"/>
    <w:rsid w:val="00740DC6"/>
    <w:rsid w:val="00743858"/>
    <w:rsid w:val="00753ABA"/>
    <w:rsid w:val="0075510A"/>
    <w:rsid w:val="007552B6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23B"/>
    <w:rsid w:val="007908E2"/>
    <w:rsid w:val="00792480"/>
    <w:rsid w:val="007934F3"/>
    <w:rsid w:val="007B2528"/>
    <w:rsid w:val="007B6E07"/>
    <w:rsid w:val="007C0E13"/>
    <w:rsid w:val="007D231A"/>
    <w:rsid w:val="007D30EA"/>
    <w:rsid w:val="007D37ED"/>
    <w:rsid w:val="007D464F"/>
    <w:rsid w:val="007D65A5"/>
    <w:rsid w:val="007E4782"/>
    <w:rsid w:val="007E494E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3A99"/>
    <w:rsid w:val="0081422C"/>
    <w:rsid w:val="00815386"/>
    <w:rsid w:val="008221C4"/>
    <w:rsid w:val="00822FD6"/>
    <w:rsid w:val="00833CF1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793D"/>
    <w:rsid w:val="008C0BBE"/>
    <w:rsid w:val="008C6B95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549A"/>
    <w:rsid w:val="0097605D"/>
    <w:rsid w:val="00976E0A"/>
    <w:rsid w:val="00977994"/>
    <w:rsid w:val="00984041"/>
    <w:rsid w:val="00986635"/>
    <w:rsid w:val="00987DC9"/>
    <w:rsid w:val="00990DF6"/>
    <w:rsid w:val="0099438A"/>
    <w:rsid w:val="00994C27"/>
    <w:rsid w:val="00997AD0"/>
    <w:rsid w:val="009A45DB"/>
    <w:rsid w:val="009A5BD5"/>
    <w:rsid w:val="009A5C2F"/>
    <w:rsid w:val="009A7B53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E7E9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943"/>
    <w:rsid w:val="00AD245B"/>
    <w:rsid w:val="00AD397B"/>
    <w:rsid w:val="00AD3C31"/>
    <w:rsid w:val="00AD56C0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372B1"/>
    <w:rsid w:val="00B400BE"/>
    <w:rsid w:val="00B4146E"/>
    <w:rsid w:val="00B41F20"/>
    <w:rsid w:val="00B469B7"/>
    <w:rsid w:val="00B51693"/>
    <w:rsid w:val="00B65B87"/>
    <w:rsid w:val="00B66FA1"/>
    <w:rsid w:val="00B74FE5"/>
    <w:rsid w:val="00B766BB"/>
    <w:rsid w:val="00B9085D"/>
    <w:rsid w:val="00B926FD"/>
    <w:rsid w:val="00B928BE"/>
    <w:rsid w:val="00B96CD3"/>
    <w:rsid w:val="00BB0101"/>
    <w:rsid w:val="00BB30E2"/>
    <w:rsid w:val="00BB4B15"/>
    <w:rsid w:val="00BB5249"/>
    <w:rsid w:val="00BC39EA"/>
    <w:rsid w:val="00BC422A"/>
    <w:rsid w:val="00BC4315"/>
    <w:rsid w:val="00BD0971"/>
    <w:rsid w:val="00BD2250"/>
    <w:rsid w:val="00BE0C26"/>
    <w:rsid w:val="00BE1B79"/>
    <w:rsid w:val="00BF16AD"/>
    <w:rsid w:val="00BF1F44"/>
    <w:rsid w:val="00BF6761"/>
    <w:rsid w:val="00C03025"/>
    <w:rsid w:val="00C03EA0"/>
    <w:rsid w:val="00C05B99"/>
    <w:rsid w:val="00C06106"/>
    <w:rsid w:val="00C12D6B"/>
    <w:rsid w:val="00C20119"/>
    <w:rsid w:val="00C24F70"/>
    <w:rsid w:val="00C2625F"/>
    <w:rsid w:val="00C330CE"/>
    <w:rsid w:val="00C42B6A"/>
    <w:rsid w:val="00C54544"/>
    <w:rsid w:val="00C57B1A"/>
    <w:rsid w:val="00C616A4"/>
    <w:rsid w:val="00C64C49"/>
    <w:rsid w:val="00C72FA7"/>
    <w:rsid w:val="00C74D17"/>
    <w:rsid w:val="00C76C9A"/>
    <w:rsid w:val="00C76CBD"/>
    <w:rsid w:val="00C811BB"/>
    <w:rsid w:val="00C82A7E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46C8"/>
    <w:rsid w:val="00CC6BEC"/>
    <w:rsid w:val="00CD050C"/>
    <w:rsid w:val="00CD0C18"/>
    <w:rsid w:val="00CD2972"/>
    <w:rsid w:val="00CD2F75"/>
    <w:rsid w:val="00CD44CE"/>
    <w:rsid w:val="00CE0A66"/>
    <w:rsid w:val="00CE2BA7"/>
    <w:rsid w:val="00CE3A25"/>
    <w:rsid w:val="00CE7CF3"/>
    <w:rsid w:val="00CF1AC6"/>
    <w:rsid w:val="00D051DA"/>
    <w:rsid w:val="00D070CA"/>
    <w:rsid w:val="00D17B46"/>
    <w:rsid w:val="00D20BAC"/>
    <w:rsid w:val="00D37A01"/>
    <w:rsid w:val="00D4760E"/>
    <w:rsid w:val="00D53D1C"/>
    <w:rsid w:val="00D56B61"/>
    <w:rsid w:val="00D610F6"/>
    <w:rsid w:val="00D63DF6"/>
    <w:rsid w:val="00D67F54"/>
    <w:rsid w:val="00D70CFD"/>
    <w:rsid w:val="00D75DEE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0AB0"/>
    <w:rsid w:val="00DC2621"/>
    <w:rsid w:val="00DC4AB0"/>
    <w:rsid w:val="00DC7667"/>
    <w:rsid w:val="00DD0D59"/>
    <w:rsid w:val="00DD1AB9"/>
    <w:rsid w:val="00DD7E8C"/>
    <w:rsid w:val="00DE1926"/>
    <w:rsid w:val="00DE1F16"/>
    <w:rsid w:val="00DE6FD1"/>
    <w:rsid w:val="00DE7EC8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2A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A4256"/>
    <w:rsid w:val="00EB27BC"/>
    <w:rsid w:val="00EB3751"/>
    <w:rsid w:val="00EC59D4"/>
    <w:rsid w:val="00EC5A3D"/>
    <w:rsid w:val="00EC787E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75DF"/>
    <w:rsid w:val="00F263A3"/>
    <w:rsid w:val="00F26CCD"/>
    <w:rsid w:val="00F30F34"/>
    <w:rsid w:val="00F318EC"/>
    <w:rsid w:val="00F3744E"/>
    <w:rsid w:val="00F44044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5337-220E-45BC-A33A-E699FE96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12160</TotalTime>
  <Pages>13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370</cp:revision>
  <cp:lastPrinted>2019-02-07T14:01:00Z</cp:lastPrinted>
  <dcterms:created xsi:type="dcterms:W3CDTF">2018-12-17T07:22:00Z</dcterms:created>
  <dcterms:modified xsi:type="dcterms:W3CDTF">2023-05-12T09:19:00Z</dcterms:modified>
</cp:coreProperties>
</file>