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3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1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D3">
        <w:rPr>
          <w:rFonts w:ascii="Times New Roman" w:hAnsi="Times New Roman" w:cs="Times New Roman"/>
          <w:b/>
          <w:sz w:val="28"/>
          <w:szCs w:val="28"/>
        </w:rPr>
        <w:t>на 01.0</w:t>
      </w:r>
      <w:r w:rsidR="00ED232A">
        <w:rPr>
          <w:rFonts w:ascii="Times New Roman" w:hAnsi="Times New Roman" w:cs="Times New Roman"/>
          <w:b/>
          <w:sz w:val="28"/>
          <w:szCs w:val="28"/>
        </w:rPr>
        <w:t>4</w:t>
      </w:r>
      <w:r w:rsidR="007423D3">
        <w:rPr>
          <w:rFonts w:ascii="Times New Roman" w:hAnsi="Times New Roman" w:cs="Times New Roman"/>
          <w:b/>
          <w:sz w:val="28"/>
          <w:szCs w:val="28"/>
        </w:rPr>
        <w:t>.2021</w:t>
      </w:r>
      <w:r w:rsidR="0014331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,9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703E18">
        <w:rPr>
          <w:rFonts w:ascii="Times New Roman" w:hAnsi="Times New Roman" w:cs="Times New Roman"/>
          <w:sz w:val="28"/>
          <w:szCs w:val="28"/>
        </w:rPr>
        <w:t>1939,1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D23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32A">
        <w:rPr>
          <w:rFonts w:ascii="Times New Roman" w:hAnsi="Times New Roman" w:cs="Times New Roman"/>
          <w:color w:val="000000" w:themeColor="text1"/>
          <w:sz w:val="28"/>
          <w:szCs w:val="28"/>
        </w:rPr>
        <w:t>438,1</w:t>
      </w:r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D232A">
        <w:rPr>
          <w:rFonts w:ascii="Times New Roman" w:hAnsi="Times New Roman" w:cs="Times New Roman"/>
          <w:color w:val="000000" w:themeColor="text1"/>
          <w:sz w:val="28"/>
          <w:szCs w:val="28"/>
        </w:rPr>
        <w:t>23%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BF6E1A">
        <w:rPr>
          <w:rFonts w:ascii="Times New Roman" w:hAnsi="Times New Roman" w:cs="Times New Roman"/>
          <w:sz w:val="28"/>
          <w:szCs w:val="28"/>
        </w:rPr>
        <w:t xml:space="preserve">, исполнено 3,4 </w:t>
      </w:r>
      <w:proofErr w:type="spellStart"/>
      <w:r w:rsidR="00BF6E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75A6">
        <w:rPr>
          <w:rFonts w:ascii="Times New Roman" w:hAnsi="Times New Roman" w:cs="Times New Roman"/>
          <w:sz w:val="28"/>
          <w:szCs w:val="28"/>
        </w:rPr>
        <w:t>. (проведение мероприятия «Блокадный хлеб»)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</w:t>
      </w:r>
      <w:r w:rsidR="00200B20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143318">
        <w:rPr>
          <w:rFonts w:ascii="Times New Roman" w:hAnsi="Times New Roman" w:cs="Times New Roman"/>
          <w:sz w:val="28"/>
          <w:szCs w:val="28"/>
        </w:rPr>
        <w:t>630,1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– 39,1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43318">
        <w:rPr>
          <w:rFonts w:ascii="Times New Roman" w:hAnsi="Times New Roman" w:cs="Times New Roman"/>
          <w:sz w:val="28"/>
          <w:szCs w:val="28"/>
        </w:rPr>
        <w:t>.,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E3240E">
        <w:rPr>
          <w:rFonts w:ascii="Times New Roman" w:hAnsi="Times New Roman" w:cs="Times New Roman"/>
          <w:sz w:val="28"/>
          <w:szCs w:val="28"/>
        </w:rPr>
        <w:t>38</w:t>
      </w:r>
      <w:r w:rsidR="00143318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>,</w:t>
      </w:r>
      <w:r w:rsidR="00143318">
        <w:rPr>
          <w:rFonts w:ascii="Times New Roman" w:hAnsi="Times New Roman" w:cs="Times New Roman"/>
          <w:sz w:val="28"/>
          <w:szCs w:val="28"/>
        </w:rPr>
        <w:t>0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>203,6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1,4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F75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.2021г.-</w:t>
      </w:r>
      <w:r w:rsidR="00B9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5A6">
        <w:rPr>
          <w:rFonts w:ascii="Times New Roman" w:hAnsi="Times New Roman" w:cs="Times New Roman"/>
          <w:color w:val="000000" w:themeColor="text1"/>
          <w:sz w:val="28"/>
          <w:szCs w:val="28"/>
        </w:rPr>
        <w:t>129,9</w:t>
      </w:r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75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EF75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F7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F75A6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F7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0C0" w:rsidRPr="00E650C0">
        <w:t xml:space="preserve"> </w:t>
      </w:r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</w:t>
      </w:r>
      <w:r w:rsidR="00E650C0">
        <w:rPr>
          <w:rFonts w:ascii="Times New Roman" w:hAnsi="Times New Roman" w:cs="Times New Roman"/>
          <w:color w:val="000000" w:themeColor="text1"/>
          <w:sz w:val="28"/>
          <w:szCs w:val="28"/>
        </w:rPr>
        <w:t>6,3</w:t>
      </w:r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Тульской области –</w:t>
      </w:r>
      <w:r w:rsidR="00E650C0">
        <w:rPr>
          <w:rFonts w:ascii="Times New Roman" w:hAnsi="Times New Roman" w:cs="Times New Roman"/>
          <w:color w:val="000000" w:themeColor="text1"/>
          <w:sz w:val="28"/>
          <w:szCs w:val="28"/>
        </w:rPr>
        <w:t>81,1</w:t>
      </w:r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млн.руб., за  счет средств бюджета района </w:t>
      </w:r>
      <w:r w:rsidR="00E650C0">
        <w:rPr>
          <w:rFonts w:ascii="Times New Roman" w:hAnsi="Times New Roman" w:cs="Times New Roman"/>
          <w:color w:val="000000" w:themeColor="text1"/>
          <w:sz w:val="28"/>
          <w:szCs w:val="28"/>
        </w:rPr>
        <w:t>-42,3</w:t>
      </w:r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E650C0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E65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</w:t>
      </w:r>
      <w:r w:rsidRPr="00877ADF">
        <w:rPr>
          <w:rFonts w:ascii="Times New Roman" w:hAnsi="Times New Roman" w:cs="Times New Roman"/>
          <w:sz w:val="28"/>
          <w:szCs w:val="28"/>
        </w:rPr>
        <w:lastRenderedPageBreak/>
        <w:t xml:space="preserve">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3</w:t>
      </w:r>
      <w:r w:rsidR="004508E7">
        <w:rPr>
          <w:rFonts w:ascii="Times New Roman" w:hAnsi="Times New Roman" w:cs="Times New Roman"/>
          <w:sz w:val="28"/>
          <w:szCs w:val="28"/>
        </w:rPr>
        <w:t>,8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E3240E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E3240E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E3240E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23,0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CB312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CB3121">
        <w:rPr>
          <w:rFonts w:ascii="Times New Roman" w:hAnsi="Times New Roman" w:cs="Times New Roman"/>
          <w:color w:val="000000" w:themeColor="text1"/>
          <w:sz w:val="28"/>
          <w:szCs w:val="28"/>
        </w:rPr>
        <w:t>10,4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B3121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Венева: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68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№2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№1 по ул. Красноармейская, №14-б по ул. Белова,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C72FA7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>
        <w:rPr>
          <w:rFonts w:ascii="Times New Roman" w:hAnsi="Times New Roman" w:cs="Times New Roman"/>
          <w:sz w:val="28"/>
          <w:szCs w:val="28"/>
        </w:rPr>
        <w:t xml:space="preserve">ных площадок 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994D88">
        <w:rPr>
          <w:rFonts w:ascii="Times New Roman" w:hAnsi="Times New Roman" w:cs="Times New Roman"/>
          <w:sz w:val="28"/>
          <w:szCs w:val="28"/>
        </w:rPr>
        <w:t>69,5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994D8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-63,1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2,3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.- </w:t>
      </w:r>
      <w:r w:rsidR="00EB27B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EB27BC">
        <w:rPr>
          <w:rFonts w:ascii="Times New Roman" w:hAnsi="Times New Roman" w:cs="Times New Roman"/>
          <w:sz w:val="28"/>
          <w:szCs w:val="28"/>
        </w:rPr>
        <w:lastRenderedPageBreak/>
        <w:t xml:space="preserve">бюджета района – </w:t>
      </w:r>
      <w:r w:rsidR="00994D88">
        <w:rPr>
          <w:rFonts w:ascii="Times New Roman" w:hAnsi="Times New Roman" w:cs="Times New Roman"/>
          <w:sz w:val="28"/>
          <w:szCs w:val="28"/>
        </w:rPr>
        <w:t>3,6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-0,</w:t>
      </w:r>
      <w:r w:rsidR="00994D8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8B0392">
        <w:rPr>
          <w:rFonts w:ascii="Times New Roman" w:hAnsi="Times New Roman" w:cs="Times New Roman"/>
          <w:sz w:val="28"/>
          <w:szCs w:val="28"/>
        </w:rPr>
        <w:t xml:space="preserve"> Исполнено 10,4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 xml:space="preserve">.(15%), в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 за счет средств фед</w:t>
      </w:r>
      <w:r w:rsidR="00705329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B0392">
        <w:rPr>
          <w:rFonts w:ascii="Times New Roman" w:hAnsi="Times New Roman" w:cs="Times New Roman"/>
          <w:sz w:val="28"/>
          <w:szCs w:val="28"/>
        </w:rPr>
        <w:t>б</w:t>
      </w:r>
      <w:r w:rsidR="0070532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B0392">
        <w:rPr>
          <w:rFonts w:ascii="Times New Roman" w:hAnsi="Times New Roman" w:cs="Times New Roman"/>
          <w:sz w:val="28"/>
          <w:szCs w:val="28"/>
        </w:rPr>
        <w:t xml:space="preserve"> -</w:t>
      </w:r>
      <w:r w:rsidR="00705329">
        <w:rPr>
          <w:rFonts w:ascii="Times New Roman" w:hAnsi="Times New Roman" w:cs="Times New Roman"/>
          <w:sz w:val="28"/>
          <w:szCs w:val="28"/>
        </w:rPr>
        <w:t xml:space="preserve"> </w:t>
      </w:r>
      <w:r w:rsidR="008B0392">
        <w:rPr>
          <w:rFonts w:ascii="Times New Roman" w:hAnsi="Times New Roman" w:cs="Times New Roman"/>
          <w:sz w:val="28"/>
          <w:szCs w:val="28"/>
        </w:rPr>
        <w:t xml:space="preserve">9,6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B03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39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0,3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0,3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.,</w:t>
      </w:r>
      <w:r w:rsidR="00201254">
        <w:rPr>
          <w:rFonts w:ascii="Times New Roman" w:hAnsi="Times New Roman" w:cs="Times New Roman"/>
          <w:sz w:val="28"/>
          <w:szCs w:val="28"/>
        </w:rPr>
        <w:t xml:space="preserve"> </w:t>
      </w:r>
      <w:r w:rsidR="008B0392">
        <w:rPr>
          <w:rFonts w:ascii="Times New Roman" w:hAnsi="Times New Roman" w:cs="Times New Roman"/>
          <w:sz w:val="28"/>
          <w:szCs w:val="28"/>
        </w:rPr>
        <w:t>за счет средств бюджета МО г.</w:t>
      </w:r>
      <w:r w:rsidR="00705329">
        <w:rPr>
          <w:rFonts w:ascii="Times New Roman" w:hAnsi="Times New Roman" w:cs="Times New Roman"/>
          <w:sz w:val="28"/>
          <w:szCs w:val="28"/>
        </w:rPr>
        <w:t xml:space="preserve"> </w:t>
      </w:r>
      <w:r w:rsidR="008B0392">
        <w:rPr>
          <w:rFonts w:ascii="Times New Roman" w:hAnsi="Times New Roman" w:cs="Times New Roman"/>
          <w:sz w:val="28"/>
          <w:szCs w:val="28"/>
        </w:rPr>
        <w:t xml:space="preserve">Венев – 0,2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</w:t>
      </w:r>
      <w:r w:rsidR="00C94EC4">
        <w:rPr>
          <w:rFonts w:ascii="Times New Roman" w:hAnsi="Times New Roman" w:cs="Times New Roman"/>
          <w:sz w:val="28"/>
          <w:szCs w:val="28"/>
        </w:rPr>
        <w:t>(техобслуживание и ремонт газового оборудования, оплата 30% стоимости</w:t>
      </w:r>
      <w:r w:rsidR="00705329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C94EC4">
        <w:rPr>
          <w:rFonts w:ascii="Times New Roman" w:hAnsi="Times New Roman" w:cs="Times New Roman"/>
          <w:sz w:val="28"/>
          <w:szCs w:val="28"/>
        </w:rPr>
        <w:t xml:space="preserve">  по объекту  «Строительство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станции очистки воды в пос. </w:t>
      </w:r>
      <w:proofErr w:type="spellStart"/>
      <w:r w:rsidR="00C94EC4" w:rsidRPr="00C94EC4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EC4" w:rsidRPr="00C94EC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94EC4" w:rsidRPr="00C9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4EC4">
        <w:rPr>
          <w:rFonts w:ascii="Times New Roman" w:hAnsi="Times New Roman" w:cs="Times New Roman"/>
          <w:sz w:val="28"/>
          <w:szCs w:val="28"/>
        </w:rPr>
        <w:t>»</w:t>
      </w:r>
      <w:r w:rsidR="00705329">
        <w:rPr>
          <w:rFonts w:ascii="Times New Roman" w:hAnsi="Times New Roman" w:cs="Times New Roman"/>
          <w:sz w:val="28"/>
          <w:szCs w:val="28"/>
        </w:rPr>
        <w:t>)</w:t>
      </w:r>
      <w:r w:rsidR="00C94EC4">
        <w:rPr>
          <w:rFonts w:ascii="Times New Roman" w:hAnsi="Times New Roman" w:cs="Times New Roman"/>
          <w:sz w:val="28"/>
          <w:szCs w:val="28"/>
        </w:rPr>
        <w:t>.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EB5430">
        <w:rPr>
          <w:rFonts w:ascii="Times New Roman" w:hAnsi="Times New Roman" w:cs="Times New Roman"/>
          <w:sz w:val="28"/>
          <w:szCs w:val="28"/>
        </w:rPr>
        <w:t>64,6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705329">
        <w:rPr>
          <w:rFonts w:ascii="Times New Roman" w:hAnsi="Times New Roman" w:cs="Times New Roman"/>
          <w:sz w:val="28"/>
          <w:szCs w:val="28"/>
        </w:rPr>
        <w:t>на 01.04.2021 – 15,4</w:t>
      </w:r>
      <w:r w:rsidR="00AD56C0" w:rsidRPr="00DA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DA7A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 xml:space="preserve">. </w:t>
      </w:r>
      <w:r w:rsidR="00EB5430">
        <w:rPr>
          <w:rFonts w:ascii="Times New Roman" w:hAnsi="Times New Roman" w:cs="Times New Roman"/>
          <w:sz w:val="28"/>
          <w:szCs w:val="28"/>
        </w:rPr>
        <w:t>(</w:t>
      </w:r>
      <w:r w:rsidR="00705329">
        <w:rPr>
          <w:rFonts w:ascii="Times New Roman" w:hAnsi="Times New Roman" w:cs="Times New Roman"/>
          <w:sz w:val="28"/>
          <w:szCs w:val="28"/>
        </w:rPr>
        <w:t>24</w:t>
      </w:r>
      <w:r w:rsidR="00EB5430">
        <w:rPr>
          <w:rFonts w:ascii="Times New Roman" w:hAnsi="Times New Roman" w:cs="Times New Roman"/>
          <w:sz w:val="28"/>
          <w:szCs w:val="28"/>
        </w:rPr>
        <w:t xml:space="preserve">%) </w:t>
      </w:r>
      <w:r w:rsidR="00AD56C0">
        <w:rPr>
          <w:rFonts w:ascii="Times New Roman" w:hAnsi="Times New Roman" w:cs="Times New Roman"/>
          <w:sz w:val="28"/>
          <w:szCs w:val="28"/>
        </w:rPr>
        <w:t>(</w:t>
      </w:r>
      <w:r w:rsidR="00705329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DA7A2A">
        <w:rPr>
          <w:rFonts w:ascii="Times New Roman" w:hAnsi="Times New Roman" w:cs="Times New Roman"/>
          <w:sz w:val="28"/>
          <w:szCs w:val="28"/>
        </w:rPr>
        <w:t>ремонт</w:t>
      </w:r>
      <w:r w:rsidR="00705329">
        <w:rPr>
          <w:rFonts w:ascii="Times New Roman" w:hAnsi="Times New Roman" w:cs="Times New Roman"/>
          <w:sz w:val="28"/>
          <w:szCs w:val="28"/>
        </w:rPr>
        <w:t xml:space="preserve"> автодороги в д. </w:t>
      </w:r>
      <w:proofErr w:type="spellStart"/>
      <w:r w:rsidR="0070532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>, оказание услуг по проверке сметной документации, содержание автодорог общего пользования населенных пунктов района)</w:t>
      </w:r>
      <w:r w:rsidR="0012319A">
        <w:rPr>
          <w:rFonts w:ascii="Times New Roman" w:hAnsi="Times New Roman" w:cs="Times New Roman"/>
          <w:sz w:val="28"/>
          <w:szCs w:val="28"/>
        </w:rPr>
        <w:t>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средства бюджета Тульской области – 0,4 </w:t>
      </w:r>
      <w:proofErr w:type="spellStart"/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A7A2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 района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0,9 </w:t>
      </w:r>
      <w:proofErr w:type="spellStart"/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компьютерной техники, изготовление сертификата ключа электронной подписи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1,0 </w:t>
      </w:r>
      <w:proofErr w:type="spellStart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млн.руб.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Тульской области –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районного бюджета – 5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5,9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10,6</w:t>
      </w:r>
      <w:r w:rsidR="00CE2BA7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1017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8,6</w:t>
      </w:r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федерального бюджета – 0,4 </w:t>
      </w:r>
      <w:proofErr w:type="spellStart"/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</w:t>
      </w:r>
      <w:proofErr w:type="spellStart"/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0,1тыс.руб.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1080,0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380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50,0 </w:t>
      </w:r>
      <w:proofErr w:type="spellStart"/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.(предоставление  грант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бизнеса начинающим предпринимателям)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2388">
        <w:rPr>
          <w:rFonts w:ascii="Times New Roman" w:hAnsi="Times New Roman" w:cs="Times New Roman"/>
          <w:color w:val="000000" w:themeColor="text1"/>
          <w:sz w:val="28"/>
          <w:szCs w:val="28"/>
        </w:rPr>
        <w:t>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6D24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2C34">
        <w:rPr>
          <w:rFonts w:ascii="Times New Roman" w:hAnsi="Times New Roman" w:cs="Times New Roman"/>
          <w:color w:val="000000" w:themeColor="text1"/>
          <w:sz w:val="28"/>
          <w:szCs w:val="28"/>
        </w:rPr>
        <w:t>824,30</w:t>
      </w:r>
      <w:r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A2C34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0CBC">
        <w:rPr>
          <w:rFonts w:ascii="Times New Roman" w:hAnsi="Times New Roman" w:cs="Times New Roman"/>
          <w:color w:val="000000" w:themeColor="text1"/>
          <w:sz w:val="28"/>
          <w:szCs w:val="28"/>
        </w:rPr>
        <w:t>1805,06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2C34">
        <w:rPr>
          <w:rFonts w:ascii="Times New Roman" w:hAnsi="Times New Roman" w:cs="Times New Roman"/>
          <w:color w:val="000000" w:themeColor="text1"/>
          <w:sz w:val="28"/>
          <w:szCs w:val="28"/>
        </w:rPr>
        <w:t>1318,67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0A2C34">
        <w:rPr>
          <w:rFonts w:ascii="Times New Roman" w:hAnsi="Times New Roman" w:cs="Times New Roman"/>
          <w:color w:val="000000" w:themeColor="text1"/>
          <w:sz w:val="28"/>
          <w:szCs w:val="28"/>
        </w:rPr>
        <w:t>98,5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835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639A3">
        <w:rPr>
          <w:rFonts w:ascii="Times New Roman" w:hAnsi="Times New Roman" w:cs="Times New Roman"/>
          <w:color w:val="000000" w:themeColor="text1"/>
          <w:sz w:val="28"/>
          <w:szCs w:val="28"/>
        </w:rPr>
        <w:t>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A2C34">
        <w:rPr>
          <w:rFonts w:ascii="Times New Roman" w:hAnsi="Times New Roman" w:cs="Times New Roman"/>
          <w:color w:val="000000" w:themeColor="text1"/>
          <w:sz w:val="28"/>
          <w:szCs w:val="28"/>
        </w:rPr>
        <w:t>940,60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670B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0A2C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9A3">
        <w:rPr>
          <w:rFonts w:ascii="Times New Roman" w:hAnsi="Times New Roman" w:cs="Times New Roman"/>
          <w:color w:val="000000" w:themeColor="text1"/>
          <w:sz w:val="28"/>
          <w:szCs w:val="28"/>
        </w:rPr>
        <w:t>3835,</w:t>
      </w:r>
      <w:r w:rsidR="00A670B9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A670B9">
        <w:rPr>
          <w:rFonts w:ascii="Times New Roman" w:hAnsi="Times New Roman" w:cs="Times New Roman"/>
          <w:color w:val="000000" w:themeColor="text1"/>
          <w:sz w:val="28"/>
          <w:szCs w:val="28"/>
        </w:rPr>
        <w:t>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A2C34">
        <w:rPr>
          <w:rFonts w:ascii="Times New Roman" w:hAnsi="Times New Roman" w:cs="Times New Roman"/>
          <w:color w:val="000000" w:themeColor="text1"/>
          <w:sz w:val="28"/>
          <w:szCs w:val="28"/>
        </w:rPr>
        <w:t>54,15</w:t>
      </w:r>
      <w:bookmarkStart w:id="0" w:name="_GoBack"/>
      <w:bookmarkEnd w:id="0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 w:rsidSect="00EB5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31607"/>
    <w:rsid w:val="00041F08"/>
    <w:rsid w:val="00044E97"/>
    <w:rsid w:val="0005539B"/>
    <w:rsid w:val="00056D1D"/>
    <w:rsid w:val="000618F8"/>
    <w:rsid w:val="000639A3"/>
    <w:rsid w:val="000975A7"/>
    <w:rsid w:val="000A2C34"/>
    <w:rsid w:val="000A64CA"/>
    <w:rsid w:val="000B44DF"/>
    <w:rsid w:val="000D34C6"/>
    <w:rsid w:val="001131CC"/>
    <w:rsid w:val="0012319A"/>
    <w:rsid w:val="00136234"/>
    <w:rsid w:val="00143318"/>
    <w:rsid w:val="001501F1"/>
    <w:rsid w:val="00183426"/>
    <w:rsid w:val="001844EE"/>
    <w:rsid w:val="001A1FB5"/>
    <w:rsid w:val="001A5AD4"/>
    <w:rsid w:val="001C25EC"/>
    <w:rsid w:val="001C3B8E"/>
    <w:rsid w:val="001E0624"/>
    <w:rsid w:val="001E4188"/>
    <w:rsid w:val="001F2311"/>
    <w:rsid w:val="001F347F"/>
    <w:rsid w:val="00200B20"/>
    <w:rsid w:val="00201254"/>
    <w:rsid w:val="00216BBB"/>
    <w:rsid w:val="00226C6D"/>
    <w:rsid w:val="00231041"/>
    <w:rsid w:val="00241229"/>
    <w:rsid w:val="00241F7A"/>
    <w:rsid w:val="00252EB4"/>
    <w:rsid w:val="00280567"/>
    <w:rsid w:val="00284902"/>
    <w:rsid w:val="002A0CBC"/>
    <w:rsid w:val="002A3FEB"/>
    <w:rsid w:val="002B1902"/>
    <w:rsid w:val="002C0C83"/>
    <w:rsid w:val="002D0197"/>
    <w:rsid w:val="002D55F4"/>
    <w:rsid w:val="002D7E4B"/>
    <w:rsid w:val="002F720D"/>
    <w:rsid w:val="002F77D1"/>
    <w:rsid w:val="003012F6"/>
    <w:rsid w:val="00330D7A"/>
    <w:rsid w:val="00333210"/>
    <w:rsid w:val="0034404D"/>
    <w:rsid w:val="00347E98"/>
    <w:rsid w:val="0035522B"/>
    <w:rsid w:val="003651A2"/>
    <w:rsid w:val="003B1943"/>
    <w:rsid w:val="003B1B79"/>
    <w:rsid w:val="003B572F"/>
    <w:rsid w:val="003E2DE1"/>
    <w:rsid w:val="003F58A6"/>
    <w:rsid w:val="004423B1"/>
    <w:rsid w:val="004508E7"/>
    <w:rsid w:val="00466CBA"/>
    <w:rsid w:val="00472214"/>
    <w:rsid w:val="0048765B"/>
    <w:rsid w:val="004928FC"/>
    <w:rsid w:val="00492EFB"/>
    <w:rsid w:val="004A1643"/>
    <w:rsid w:val="004B03A3"/>
    <w:rsid w:val="004B6FF1"/>
    <w:rsid w:val="004D207F"/>
    <w:rsid w:val="004D28E6"/>
    <w:rsid w:val="004F3DDC"/>
    <w:rsid w:val="005024A3"/>
    <w:rsid w:val="00511648"/>
    <w:rsid w:val="0051227F"/>
    <w:rsid w:val="005345B7"/>
    <w:rsid w:val="005532B7"/>
    <w:rsid w:val="00553D15"/>
    <w:rsid w:val="00564EC1"/>
    <w:rsid w:val="0057254A"/>
    <w:rsid w:val="00590DBB"/>
    <w:rsid w:val="005B30C7"/>
    <w:rsid w:val="005C5B44"/>
    <w:rsid w:val="005E1914"/>
    <w:rsid w:val="005E30B5"/>
    <w:rsid w:val="005F2D54"/>
    <w:rsid w:val="0061017B"/>
    <w:rsid w:val="00613570"/>
    <w:rsid w:val="00614E4B"/>
    <w:rsid w:val="00620E9E"/>
    <w:rsid w:val="0062315A"/>
    <w:rsid w:val="00633213"/>
    <w:rsid w:val="006346F6"/>
    <w:rsid w:val="00651BEA"/>
    <w:rsid w:val="00657CEB"/>
    <w:rsid w:val="006703A1"/>
    <w:rsid w:val="006718C1"/>
    <w:rsid w:val="00687762"/>
    <w:rsid w:val="0069438D"/>
    <w:rsid w:val="006A7C06"/>
    <w:rsid w:val="006B47A1"/>
    <w:rsid w:val="006D248F"/>
    <w:rsid w:val="006D4A1A"/>
    <w:rsid w:val="0070069D"/>
    <w:rsid w:val="00703E18"/>
    <w:rsid w:val="00705329"/>
    <w:rsid w:val="00714049"/>
    <w:rsid w:val="0071457D"/>
    <w:rsid w:val="007248D0"/>
    <w:rsid w:val="00740DC6"/>
    <w:rsid w:val="007423D3"/>
    <w:rsid w:val="00753ABA"/>
    <w:rsid w:val="00760293"/>
    <w:rsid w:val="007657F4"/>
    <w:rsid w:val="00765C56"/>
    <w:rsid w:val="007827D7"/>
    <w:rsid w:val="00783FA8"/>
    <w:rsid w:val="007908E2"/>
    <w:rsid w:val="00792480"/>
    <w:rsid w:val="007A20A3"/>
    <w:rsid w:val="007A796D"/>
    <w:rsid w:val="007E4782"/>
    <w:rsid w:val="00803633"/>
    <w:rsid w:val="0081422C"/>
    <w:rsid w:val="00815386"/>
    <w:rsid w:val="00841E58"/>
    <w:rsid w:val="0084584D"/>
    <w:rsid w:val="00890D84"/>
    <w:rsid w:val="008A41D5"/>
    <w:rsid w:val="008A7C8A"/>
    <w:rsid w:val="008B0392"/>
    <w:rsid w:val="008D7AD3"/>
    <w:rsid w:val="008F7588"/>
    <w:rsid w:val="009003D2"/>
    <w:rsid w:val="00900477"/>
    <w:rsid w:val="009032B5"/>
    <w:rsid w:val="0090725E"/>
    <w:rsid w:val="00911B70"/>
    <w:rsid w:val="00924B5E"/>
    <w:rsid w:val="0094637B"/>
    <w:rsid w:val="00962E13"/>
    <w:rsid w:val="0097605D"/>
    <w:rsid w:val="00977994"/>
    <w:rsid w:val="00987DC9"/>
    <w:rsid w:val="00990DF6"/>
    <w:rsid w:val="00994D88"/>
    <w:rsid w:val="009A5C2F"/>
    <w:rsid w:val="009C172B"/>
    <w:rsid w:val="009C3ED7"/>
    <w:rsid w:val="009D1B9B"/>
    <w:rsid w:val="009D49AA"/>
    <w:rsid w:val="00A12A3B"/>
    <w:rsid w:val="00A670B9"/>
    <w:rsid w:val="00A729A6"/>
    <w:rsid w:val="00A82255"/>
    <w:rsid w:val="00A83E86"/>
    <w:rsid w:val="00A97FE1"/>
    <w:rsid w:val="00AA40AB"/>
    <w:rsid w:val="00AC0500"/>
    <w:rsid w:val="00AC0E3C"/>
    <w:rsid w:val="00AC3C75"/>
    <w:rsid w:val="00AD56C0"/>
    <w:rsid w:val="00AE2388"/>
    <w:rsid w:val="00AF19FC"/>
    <w:rsid w:val="00B17EB2"/>
    <w:rsid w:val="00B27D8D"/>
    <w:rsid w:val="00B65B87"/>
    <w:rsid w:val="00B926FD"/>
    <w:rsid w:val="00B928BE"/>
    <w:rsid w:val="00B96CD3"/>
    <w:rsid w:val="00BB0101"/>
    <w:rsid w:val="00BF16AD"/>
    <w:rsid w:val="00BF6E1A"/>
    <w:rsid w:val="00C57B1A"/>
    <w:rsid w:val="00C616A4"/>
    <w:rsid w:val="00C64C49"/>
    <w:rsid w:val="00C72FA7"/>
    <w:rsid w:val="00C76C9A"/>
    <w:rsid w:val="00C811BB"/>
    <w:rsid w:val="00C82A7E"/>
    <w:rsid w:val="00C87E42"/>
    <w:rsid w:val="00C94EC4"/>
    <w:rsid w:val="00CB3121"/>
    <w:rsid w:val="00CE2BA7"/>
    <w:rsid w:val="00D17B46"/>
    <w:rsid w:val="00D53D1C"/>
    <w:rsid w:val="00D63DF6"/>
    <w:rsid w:val="00D92346"/>
    <w:rsid w:val="00D963B9"/>
    <w:rsid w:val="00DA62F4"/>
    <w:rsid w:val="00DA786E"/>
    <w:rsid w:val="00DA7A2A"/>
    <w:rsid w:val="00DB1847"/>
    <w:rsid w:val="00DB1DC0"/>
    <w:rsid w:val="00DC2621"/>
    <w:rsid w:val="00DC4AB0"/>
    <w:rsid w:val="00DC7667"/>
    <w:rsid w:val="00DE1926"/>
    <w:rsid w:val="00E0171B"/>
    <w:rsid w:val="00E142F1"/>
    <w:rsid w:val="00E2556D"/>
    <w:rsid w:val="00E3240E"/>
    <w:rsid w:val="00E33DAF"/>
    <w:rsid w:val="00E40C9D"/>
    <w:rsid w:val="00E40FD7"/>
    <w:rsid w:val="00E42612"/>
    <w:rsid w:val="00E4395D"/>
    <w:rsid w:val="00E52A20"/>
    <w:rsid w:val="00E618AA"/>
    <w:rsid w:val="00E64BA5"/>
    <w:rsid w:val="00E650C0"/>
    <w:rsid w:val="00E70373"/>
    <w:rsid w:val="00E86AB4"/>
    <w:rsid w:val="00E930C5"/>
    <w:rsid w:val="00EB27BC"/>
    <w:rsid w:val="00EB5430"/>
    <w:rsid w:val="00ED232A"/>
    <w:rsid w:val="00EE27F6"/>
    <w:rsid w:val="00EF0591"/>
    <w:rsid w:val="00EF3B8D"/>
    <w:rsid w:val="00EF75A6"/>
    <w:rsid w:val="00F02193"/>
    <w:rsid w:val="00F11025"/>
    <w:rsid w:val="00F3744E"/>
    <w:rsid w:val="00F51F0C"/>
    <w:rsid w:val="00FA1C71"/>
    <w:rsid w:val="00FA7457"/>
    <w:rsid w:val="00FB3186"/>
    <w:rsid w:val="00FB6B0A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30A5-1DF7-4BAE-B504-6DA78FD3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7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2019-02-07T14:01:00Z</cp:lastPrinted>
  <dcterms:created xsi:type="dcterms:W3CDTF">2018-12-17T07:22:00Z</dcterms:created>
  <dcterms:modified xsi:type="dcterms:W3CDTF">2021-04-12T08:43:00Z</dcterms:modified>
</cp:coreProperties>
</file>