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316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226DF">
        <w:rPr>
          <w:rFonts w:ascii="Times New Roman" w:hAnsi="Times New Roman" w:cs="Times New Roman"/>
          <w:sz w:val="28"/>
          <w:szCs w:val="28"/>
        </w:rPr>
        <w:t>в 2018 году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</w:t>
      </w:r>
      <w:proofErr w:type="gramEnd"/>
      <w:r w:rsidRPr="00F761C4">
        <w:rPr>
          <w:rFonts w:ascii="Times New Roman" w:hAnsi="Times New Roman" w:cs="Times New Roman"/>
          <w:sz w:val="28"/>
          <w:szCs w:val="28"/>
        </w:rPr>
        <w:t xml:space="preserve">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 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01.08.2018г. первым заместителем Губернатора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</w:t>
      </w:r>
      <w:r w:rsidR="00A45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Андриановым,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29818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828,04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2018г.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6732,43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0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9845,4</w:t>
      </w:r>
      <w:r w:rsidRPr="001A3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C49C6">
        <w:rPr>
          <w:rFonts w:ascii="Times New Roman" w:hAnsi="Times New Roman" w:cs="Times New Roman"/>
          <w:color w:val="000000" w:themeColor="text1"/>
          <w:sz w:val="28"/>
          <w:szCs w:val="28"/>
        </w:rPr>
        <w:t>347,</w:t>
      </w:r>
      <w:r w:rsidR="00DF73A3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41533" w:rsidRDefault="00E41533" w:rsidP="00E41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46393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846393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46393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="00846393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.12.2018 года  состав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ляла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56,6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Данные средства предусмотрены в бюджете района в полном объеме, что  обеспечило выплату заработной платы работникам бюджетной сферы в соответствии с целевыми показателями.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7955,8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47345,7</w:t>
      </w:r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987F88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97F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в бюджете 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75CA0">
        <w:rPr>
          <w:rFonts w:ascii="Times New Roman" w:hAnsi="Times New Roman" w:cs="Times New Roman"/>
          <w:color w:val="000000" w:themeColor="text1"/>
          <w:sz w:val="28"/>
          <w:szCs w:val="28"/>
        </w:rPr>
        <w:t>1209,7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т.ч.за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федерального бюджета – 72336,0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26754,4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12119,3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всего 2</w:t>
      </w:r>
      <w:r w:rsidR="00D75CA0">
        <w:rPr>
          <w:rFonts w:ascii="Times New Roman" w:hAnsi="Times New Roman" w:cs="Times New Roman"/>
          <w:color w:val="000000" w:themeColor="text1"/>
          <w:sz w:val="28"/>
          <w:szCs w:val="28"/>
        </w:rPr>
        <w:t>2917,2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382" w:rsidRP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14327,8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5299,3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3290,1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работы по корректировке проекта, поставку видеонаблюдения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1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</w:t>
      </w:r>
      <w:r w:rsidR="001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ведутся, </w:t>
      </w:r>
      <w:r w:rsidR="00945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закончено </w:t>
      </w:r>
      <w:r w:rsidR="001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</w:t>
      </w:r>
      <w:r w:rsidR="006B7E6E">
        <w:rPr>
          <w:rFonts w:ascii="Times New Roman" w:hAnsi="Times New Roman" w:cs="Times New Roman"/>
          <w:color w:val="000000" w:themeColor="text1"/>
          <w:sz w:val="28"/>
          <w:szCs w:val="28"/>
        </w:rPr>
        <w:t>второго</w:t>
      </w:r>
      <w:r w:rsidR="001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</w:t>
      </w:r>
      <w:r w:rsidR="00611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9B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lastRenderedPageBreak/>
        <w:t>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3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411,9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322,2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50,4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тыс.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E75830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20779,4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4251,6</w:t>
      </w:r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оказание услуг по технадзору за качеством строительства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, врезку в действующий газопровод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выполненные 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роектные работы по объекту «Газификация сл. Пушкарская»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, за врезку, пуск газа по объекту «Газификация с. Венев-монастырь»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, газификацию ж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илых 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омов</w:t>
      </w:r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госэкспертизу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документации для отведения земельного участка под строительство газопровода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с.Трухачевка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подрядные работы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, маркшейдерские работы</w:t>
      </w:r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рухачевка</w:t>
      </w:r>
      <w:proofErr w:type="spell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6532,5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бюджета – </w:t>
      </w:r>
      <w:r w:rsidR="002655E5">
        <w:rPr>
          <w:rFonts w:ascii="Times New Roman" w:hAnsi="Times New Roman" w:cs="Times New Roman"/>
          <w:color w:val="000000" w:themeColor="text1"/>
          <w:sz w:val="28"/>
          <w:szCs w:val="28"/>
        </w:rPr>
        <w:t>8472,3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выполненные работы по газификации с.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93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1523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.(окончательный расчет за выполнение подрядных работ по об. </w:t>
      </w:r>
      <w:proofErr w:type="gramStart"/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936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0EA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Дьяконово»).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960DEA">
        <w:rPr>
          <w:rFonts w:ascii="Times New Roman" w:hAnsi="Times New Roman" w:cs="Times New Roman"/>
          <w:sz w:val="28"/>
          <w:szCs w:val="28"/>
        </w:rPr>
        <w:t>24479,8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C320EA">
        <w:rPr>
          <w:rFonts w:ascii="Times New Roman" w:hAnsi="Times New Roman" w:cs="Times New Roman"/>
          <w:sz w:val="28"/>
          <w:szCs w:val="28"/>
        </w:rPr>
        <w:t>,</w:t>
      </w:r>
      <w:r w:rsidR="00960D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6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D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60DE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13385,6 </w:t>
      </w:r>
      <w:proofErr w:type="spellStart"/>
      <w:r w:rsidR="00960D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60D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960D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60DEA">
        <w:rPr>
          <w:rFonts w:ascii="Times New Roman" w:hAnsi="Times New Roman" w:cs="Times New Roman"/>
          <w:sz w:val="28"/>
          <w:szCs w:val="28"/>
        </w:rPr>
        <w:t xml:space="preserve"> район – 11094,2 </w:t>
      </w:r>
      <w:proofErr w:type="spellStart"/>
      <w:r w:rsidR="00960D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60DEA">
        <w:rPr>
          <w:rFonts w:ascii="Times New Roman" w:hAnsi="Times New Roman" w:cs="Times New Roman"/>
          <w:sz w:val="28"/>
          <w:szCs w:val="28"/>
        </w:rPr>
        <w:t>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сполнено </w:t>
      </w:r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района 11074,6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ыс.руб</w:t>
      </w:r>
      <w:proofErr w:type="spell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экспертиза ПД</w:t>
      </w:r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инженерные изыскания</w:t>
      </w:r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проверка сметной стоимости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об. «Реконструкция водопроводных сетей в пос. </w:t>
      </w:r>
      <w:proofErr w:type="spell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разработка </w:t>
      </w:r>
      <w:proofErr w:type="gram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организации зон санитарной охраны эксплуатации</w:t>
      </w:r>
      <w:proofErr w:type="gram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скважин</w:t>
      </w:r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электронасосов </w:t>
      </w:r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газовых кранов в 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821CB8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проверка сметной документации ремонта центрального водопрово</w:t>
      </w:r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м-н «Южный» - сл. Стрелецкая, оплата за выполненные проектно-изыскательские работы станции очистки воды в пос. </w:t>
      </w:r>
      <w:proofErr w:type="spellStart"/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960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</w:t>
      </w:r>
      <w:r w:rsidR="002D339E">
        <w:rPr>
          <w:rFonts w:ascii="Times New Roman" w:hAnsi="Times New Roman" w:cs="Times New Roman"/>
          <w:sz w:val="28"/>
          <w:szCs w:val="28"/>
        </w:rPr>
        <w:lastRenderedPageBreak/>
        <w:t xml:space="preserve">ипотечных жилищных кредитов для населения.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56E5E">
        <w:rPr>
          <w:rFonts w:ascii="Times New Roman" w:hAnsi="Times New Roman" w:cs="Times New Roman"/>
          <w:sz w:val="28"/>
          <w:szCs w:val="28"/>
        </w:rPr>
        <w:t>1331,3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</w:t>
      </w:r>
      <w:r w:rsidR="00156E5E">
        <w:rPr>
          <w:rFonts w:ascii="Times New Roman" w:hAnsi="Times New Roman" w:cs="Times New Roman"/>
          <w:sz w:val="28"/>
          <w:szCs w:val="28"/>
        </w:rPr>
        <w:t>–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r w:rsidR="00156E5E">
        <w:rPr>
          <w:rFonts w:ascii="Times New Roman" w:hAnsi="Times New Roman" w:cs="Times New Roman"/>
          <w:sz w:val="28"/>
          <w:szCs w:val="28"/>
        </w:rPr>
        <w:t>144,7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F23229">
        <w:rPr>
          <w:rFonts w:ascii="Times New Roman" w:hAnsi="Times New Roman" w:cs="Times New Roman"/>
          <w:sz w:val="28"/>
          <w:szCs w:val="28"/>
        </w:rPr>
        <w:t>01.1</w:t>
      </w:r>
      <w:r w:rsidR="00156E5E">
        <w:rPr>
          <w:rFonts w:ascii="Times New Roman" w:hAnsi="Times New Roman" w:cs="Times New Roman"/>
          <w:sz w:val="28"/>
          <w:szCs w:val="28"/>
        </w:rPr>
        <w:t>2</w:t>
      </w:r>
      <w:r w:rsidR="00F23229">
        <w:rPr>
          <w:rFonts w:ascii="Times New Roman" w:hAnsi="Times New Roman" w:cs="Times New Roman"/>
          <w:sz w:val="28"/>
          <w:szCs w:val="28"/>
        </w:rPr>
        <w:t>.2018</w:t>
      </w:r>
      <w:r w:rsidR="0098709A">
        <w:rPr>
          <w:rFonts w:ascii="Times New Roman" w:hAnsi="Times New Roman" w:cs="Times New Roman"/>
          <w:sz w:val="28"/>
          <w:szCs w:val="28"/>
        </w:rPr>
        <w:t xml:space="preserve"> – </w:t>
      </w:r>
      <w:r w:rsidR="0098709A" w:rsidRPr="006A7A83">
        <w:rPr>
          <w:rFonts w:ascii="Times New Roman" w:hAnsi="Times New Roman" w:cs="Times New Roman"/>
          <w:sz w:val="28"/>
          <w:szCs w:val="28"/>
        </w:rPr>
        <w:t>1</w:t>
      </w:r>
      <w:r w:rsidR="0050465B" w:rsidRPr="006A7A83">
        <w:rPr>
          <w:rFonts w:ascii="Times New Roman" w:hAnsi="Times New Roman" w:cs="Times New Roman"/>
          <w:sz w:val="28"/>
          <w:szCs w:val="28"/>
        </w:rPr>
        <w:t>331,</w:t>
      </w:r>
      <w:r w:rsidR="00156E5E">
        <w:rPr>
          <w:rFonts w:ascii="Times New Roman" w:hAnsi="Times New Roman" w:cs="Times New Roman"/>
          <w:sz w:val="28"/>
          <w:szCs w:val="28"/>
        </w:rPr>
        <w:t>3</w:t>
      </w:r>
      <w:r w:rsidR="0098709A" w:rsidRPr="006A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 w:rsidRPr="006A7A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 w:rsidRPr="006A7A83">
        <w:rPr>
          <w:rFonts w:ascii="Times New Roman" w:hAnsi="Times New Roman" w:cs="Times New Roman"/>
          <w:sz w:val="28"/>
          <w:szCs w:val="28"/>
        </w:rPr>
        <w:t>. в том числе за счет средств бюджета района - 144,</w:t>
      </w:r>
      <w:r w:rsidR="00156E5E">
        <w:rPr>
          <w:rFonts w:ascii="Times New Roman" w:hAnsi="Times New Roman" w:cs="Times New Roman"/>
          <w:sz w:val="28"/>
          <w:szCs w:val="28"/>
        </w:rPr>
        <w:t>7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371,4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110,0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261,4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287,1</w:t>
      </w:r>
      <w:r w:rsidR="000904A0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82B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3809">
        <w:rPr>
          <w:rFonts w:ascii="Times New Roman" w:hAnsi="Times New Roman" w:cs="Times New Roman"/>
          <w:color w:val="000000" w:themeColor="text1"/>
          <w:sz w:val="28"/>
          <w:szCs w:val="28"/>
        </w:rPr>
        <w:t>026,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1260,</w:t>
      </w:r>
      <w:r w:rsidR="008A09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2A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средство активной защиты информации от утечки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поддержка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МО Тульской области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техническое сопровождение АС «Бюджет»,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аттестации объекта информатизации, по предоставлению лицензии на использование базы данных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сопровождение автоматизированной системы «Справка о доходах»,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</w:t>
      </w:r>
      <w:proofErr w:type="spell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термопленки</w:t>
      </w:r>
      <w:proofErr w:type="spell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поставка компьютерного оборудования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АМО </w:t>
      </w:r>
      <w:proofErr w:type="spellStart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организация электронного взаимодействия финансового органа с ГИС ЖКХ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0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поставка и установка системы видеонаблюдения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администрации МО </w:t>
      </w:r>
      <w:proofErr w:type="spellStart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  <w:proofErr w:type="gramEnd"/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5706D6">
        <w:rPr>
          <w:rFonts w:ascii="Times New Roman" w:hAnsi="Times New Roman" w:cs="Times New Roman"/>
          <w:sz w:val="28"/>
          <w:szCs w:val="28"/>
        </w:rPr>
        <w:t>1</w:t>
      </w:r>
      <w:r w:rsidR="004122F3">
        <w:rPr>
          <w:rFonts w:ascii="Times New Roman" w:hAnsi="Times New Roman" w:cs="Times New Roman"/>
          <w:sz w:val="28"/>
          <w:szCs w:val="28"/>
        </w:rPr>
        <w:t>695,8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2F3">
        <w:rPr>
          <w:rFonts w:ascii="Times New Roman" w:hAnsi="Times New Roman" w:cs="Times New Roman"/>
          <w:color w:val="000000" w:themeColor="text1"/>
          <w:sz w:val="28"/>
          <w:szCs w:val="28"/>
        </w:rPr>
        <w:t>за 2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F34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6418DE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06D6">
        <w:rPr>
          <w:rFonts w:ascii="Times New Roman" w:hAnsi="Times New Roman" w:cs="Times New Roman"/>
          <w:color w:val="000000" w:themeColor="text1"/>
          <w:sz w:val="28"/>
          <w:szCs w:val="28"/>
        </w:rPr>
        <w:t>695,8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4122F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bookmarkStart w:id="0" w:name="_GoBack"/>
      <w:bookmarkEnd w:id="0"/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37D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65CE"/>
    <w:rsid w:val="00047E54"/>
    <w:rsid w:val="00051421"/>
    <w:rsid w:val="000553AF"/>
    <w:rsid w:val="00055477"/>
    <w:rsid w:val="0005563D"/>
    <w:rsid w:val="00055BE0"/>
    <w:rsid w:val="00057608"/>
    <w:rsid w:val="0005793F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814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2E9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5B4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6E49"/>
    <w:rsid w:val="00156E5E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1D56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3159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12AC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06A4D"/>
    <w:rsid w:val="00211957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16F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068C"/>
    <w:rsid w:val="00262809"/>
    <w:rsid w:val="00262D08"/>
    <w:rsid w:val="00262FDB"/>
    <w:rsid w:val="00265158"/>
    <w:rsid w:val="002655E5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3777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4058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14024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382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0F1F"/>
    <w:rsid w:val="003A3B61"/>
    <w:rsid w:val="003A43FC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637D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D1D"/>
    <w:rsid w:val="00402F0B"/>
    <w:rsid w:val="00404D4D"/>
    <w:rsid w:val="004053B0"/>
    <w:rsid w:val="004054ED"/>
    <w:rsid w:val="0041029C"/>
    <w:rsid w:val="004122F3"/>
    <w:rsid w:val="0041404C"/>
    <w:rsid w:val="004158F0"/>
    <w:rsid w:val="00420034"/>
    <w:rsid w:val="00421328"/>
    <w:rsid w:val="0042638D"/>
    <w:rsid w:val="004266BE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87F6C"/>
    <w:rsid w:val="00490107"/>
    <w:rsid w:val="00490E2D"/>
    <w:rsid w:val="00492E9A"/>
    <w:rsid w:val="004944D2"/>
    <w:rsid w:val="004956E6"/>
    <w:rsid w:val="00497F79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DCC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06D6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46EF"/>
    <w:rsid w:val="005C5A9D"/>
    <w:rsid w:val="005D4C86"/>
    <w:rsid w:val="005D4EE4"/>
    <w:rsid w:val="005D71F1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3F7C"/>
    <w:rsid w:val="006048E0"/>
    <w:rsid w:val="00605A88"/>
    <w:rsid w:val="00605DC8"/>
    <w:rsid w:val="00607436"/>
    <w:rsid w:val="00610331"/>
    <w:rsid w:val="006111D3"/>
    <w:rsid w:val="00611F1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2BAA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A83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B7E6E"/>
    <w:rsid w:val="006C0179"/>
    <w:rsid w:val="006C1018"/>
    <w:rsid w:val="006C2B54"/>
    <w:rsid w:val="006C2CEC"/>
    <w:rsid w:val="006C5D6A"/>
    <w:rsid w:val="006C5FB1"/>
    <w:rsid w:val="006C7DD9"/>
    <w:rsid w:val="006C7E73"/>
    <w:rsid w:val="006D19C2"/>
    <w:rsid w:val="006D44B0"/>
    <w:rsid w:val="006D5D67"/>
    <w:rsid w:val="006D76C2"/>
    <w:rsid w:val="006E0092"/>
    <w:rsid w:val="006E0661"/>
    <w:rsid w:val="006E18FD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37BC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1CB8"/>
    <w:rsid w:val="008226DF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65C2"/>
    <w:rsid w:val="00877657"/>
    <w:rsid w:val="00877ADF"/>
    <w:rsid w:val="0088458F"/>
    <w:rsid w:val="008909A7"/>
    <w:rsid w:val="00890C9C"/>
    <w:rsid w:val="00890D01"/>
    <w:rsid w:val="008912A8"/>
    <w:rsid w:val="00892FBF"/>
    <w:rsid w:val="008A095C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516A"/>
    <w:rsid w:val="008D5D24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618A"/>
    <w:rsid w:val="0093776D"/>
    <w:rsid w:val="00941CFA"/>
    <w:rsid w:val="00943A90"/>
    <w:rsid w:val="00944AF5"/>
    <w:rsid w:val="00945F72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0DEA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C9D"/>
    <w:rsid w:val="00970F59"/>
    <w:rsid w:val="0097175A"/>
    <w:rsid w:val="009717ED"/>
    <w:rsid w:val="009723EB"/>
    <w:rsid w:val="009726CC"/>
    <w:rsid w:val="0097327E"/>
    <w:rsid w:val="00974994"/>
    <w:rsid w:val="00974E65"/>
    <w:rsid w:val="00975A00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4513"/>
    <w:rsid w:val="009C19FB"/>
    <w:rsid w:val="009C1E33"/>
    <w:rsid w:val="009C3B4E"/>
    <w:rsid w:val="009D028C"/>
    <w:rsid w:val="009D178E"/>
    <w:rsid w:val="009D2D61"/>
    <w:rsid w:val="009D3FB3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535F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1AD7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18C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2306"/>
    <w:rsid w:val="00AA3815"/>
    <w:rsid w:val="00AA5971"/>
    <w:rsid w:val="00AA65E0"/>
    <w:rsid w:val="00AA6B08"/>
    <w:rsid w:val="00AB08BA"/>
    <w:rsid w:val="00AB1EAF"/>
    <w:rsid w:val="00AB59ED"/>
    <w:rsid w:val="00AB62DD"/>
    <w:rsid w:val="00AB6768"/>
    <w:rsid w:val="00AB6C0B"/>
    <w:rsid w:val="00AB722A"/>
    <w:rsid w:val="00AC1F6D"/>
    <w:rsid w:val="00AC21AA"/>
    <w:rsid w:val="00AC27AD"/>
    <w:rsid w:val="00AC62B3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37E44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4E84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822"/>
    <w:rsid w:val="00BB6AB0"/>
    <w:rsid w:val="00BB7228"/>
    <w:rsid w:val="00BB7B3B"/>
    <w:rsid w:val="00BC28DF"/>
    <w:rsid w:val="00BC4434"/>
    <w:rsid w:val="00BC49C6"/>
    <w:rsid w:val="00BD1207"/>
    <w:rsid w:val="00BD3A3C"/>
    <w:rsid w:val="00BD5487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648A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20EA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15C0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462F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43E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2091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3809"/>
    <w:rsid w:val="00D65AE5"/>
    <w:rsid w:val="00D67A5B"/>
    <w:rsid w:val="00D71633"/>
    <w:rsid w:val="00D71D7E"/>
    <w:rsid w:val="00D730E8"/>
    <w:rsid w:val="00D73FC2"/>
    <w:rsid w:val="00D745E6"/>
    <w:rsid w:val="00D74AEE"/>
    <w:rsid w:val="00D75CA0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DF73A3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02D1"/>
    <w:rsid w:val="00E21876"/>
    <w:rsid w:val="00E218B6"/>
    <w:rsid w:val="00E25CAF"/>
    <w:rsid w:val="00E264C3"/>
    <w:rsid w:val="00E27CD7"/>
    <w:rsid w:val="00E3183C"/>
    <w:rsid w:val="00E3244C"/>
    <w:rsid w:val="00E40426"/>
    <w:rsid w:val="00E41533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1360"/>
    <w:rsid w:val="00E73DEA"/>
    <w:rsid w:val="00E74E38"/>
    <w:rsid w:val="00E75830"/>
    <w:rsid w:val="00E76431"/>
    <w:rsid w:val="00E826B4"/>
    <w:rsid w:val="00E82B73"/>
    <w:rsid w:val="00E834B7"/>
    <w:rsid w:val="00E844C3"/>
    <w:rsid w:val="00E86BA0"/>
    <w:rsid w:val="00E90656"/>
    <w:rsid w:val="00E90B01"/>
    <w:rsid w:val="00E90DB5"/>
    <w:rsid w:val="00E92350"/>
    <w:rsid w:val="00E935D5"/>
    <w:rsid w:val="00E95EC5"/>
    <w:rsid w:val="00E9660B"/>
    <w:rsid w:val="00EA0780"/>
    <w:rsid w:val="00EA0EFB"/>
    <w:rsid w:val="00EA3177"/>
    <w:rsid w:val="00EA4534"/>
    <w:rsid w:val="00EA7DA1"/>
    <w:rsid w:val="00EB262A"/>
    <w:rsid w:val="00EB4D46"/>
    <w:rsid w:val="00EC04AF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E733D"/>
    <w:rsid w:val="00EF1CBA"/>
    <w:rsid w:val="00EF6746"/>
    <w:rsid w:val="00EF7ED9"/>
    <w:rsid w:val="00F0095F"/>
    <w:rsid w:val="00F0264A"/>
    <w:rsid w:val="00F031F0"/>
    <w:rsid w:val="00F03DC8"/>
    <w:rsid w:val="00F05868"/>
    <w:rsid w:val="00F05E12"/>
    <w:rsid w:val="00F06AD5"/>
    <w:rsid w:val="00F10F06"/>
    <w:rsid w:val="00F14BF6"/>
    <w:rsid w:val="00F151DB"/>
    <w:rsid w:val="00F206AE"/>
    <w:rsid w:val="00F207D7"/>
    <w:rsid w:val="00F23229"/>
    <w:rsid w:val="00F24503"/>
    <w:rsid w:val="00F27097"/>
    <w:rsid w:val="00F272CE"/>
    <w:rsid w:val="00F27714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E53F-7346-48FF-938F-A262F1AC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14868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742</cp:revision>
  <cp:lastPrinted>2018-03-05T12:05:00Z</cp:lastPrinted>
  <dcterms:created xsi:type="dcterms:W3CDTF">2013-12-23T06:54:00Z</dcterms:created>
  <dcterms:modified xsi:type="dcterms:W3CDTF">2019-01-14T09:48:00Z</dcterms:modified>
</cp:coreProperties>
</file>